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F5" w:rsidRDefault="00960BF5" w:rsidP="00391706">
      <w:pPr>
        <w:widowControl w:val="0"/>
        <w:jc w:val="both"/>
        <w:outlineLvl w:val="0"/>
        <w:rPr>
          <w:rFonts w:ascii="Courier New" w:hAnsi="Courier New" w:cs="Courier New"/>
          <w:b/>
        </w:rPr>
      </w:pPr>
      <w:r>
        <w:rPr>
          <w:rFonts w:ascii="Courier New" w:hAnsi="Courier New" w:cs="Courier New"/>
          <w:b/>
        </w:rPr>
        <w:t>AKTI OPĆINSKE NAČELNICE:</w:t>
      </w:r>
    </w:p>
    <w:p w:rsidR="00960BF5" w:rsidRPr="00391706" w:rsidRDefault="00960BF5" w:rsidP="00391706">
      <w:pPr>
        <w:widowControl w:val="0"/>
        <w:jc w:val="both"/>
        <w:outlineLvl w:val="0"/>
        <w:rPr>
          <w:rFonts w:ascii="Courier New" w:hAnsi="Courier New" w:cs="Courier New"/>
        </w:rPr>
      </w:pPr>
      <w:r w:rsidRPr="00391706">
        <w:rPr>
          <w:rFonts w:ascii="Courier New" w:hAnsi="Courier New" w:cs="Courier New"/>
        </w:rPr>
        <w:t xml:space="preserve">1. </w:t>
      </w:r>
      <w:r w:rsidR="008D30BF">
        <w:rPr>
          <w:rFonts w:ascii="Courier New" w:hAnsi="Courier New" w:cs="Courier New"/>
        </w:rPr>
        <w:t xml:space="preserve">II. Izmjene i dopune Plana nabave za 2016. godinu .....  </w:t>
      </w:r>
      <w:r w:rsidR="00391706" w:rsidRPr="008D30BF">
        <w:rPr>
          <w:rFonts w:ascii="Courier New" w:hAnsi="Courier New" w:cs="Courier New"/>
          <w:b/>
        </w:rPr>
        <w:t>1</w:t>
      </w:r>
    </w:p>
    <w:p w:rsidR="009A5652" w:rsidRDefault="008D30BF" w:rsidP="00391706">
      <w:pPr>
        <w:widowControl w:val="0"/>
        <w:jc w:val="both"/>
        <w:outlineLvl w:val="0"/>
        <w:rPr>
          <w:rFonts w:ascii="Courier New" w:hAnsi="Courier New" w:cs="Courier New"/>
        </w:rPr>
      </w:pPr>
      <w:r>
        <w:rPr>
          <w:rFonts w:ascii="Courier New" w:hAnsi="Courier New" w:cs="Courier New"/>
        </w:rPr>
        <w:t xml:space="preserve">2. Izmjene i dopune Pravilnika o unutarnjem redu </w:t>
      </w:r>
    </w:p>
    <w:p w:rsidR="00960BF5" w:rsidRPr="008D30BF" w:rsidRDefault="009A5652" w:rsidP="00391706">
      <w:pPr>
        <w:widowControl w:val="0"/>
        <w:jc w:val="both"/>
        <w:outlineLvl w:val="0"/>
        <w:rPr>
          <w:rFonts w:ascii="Courier New" w:hAnsi="Courier New" w:cs="Courier New"/>
        </w:rPr>
      </w:pPr>
      <w:r>
        <w:rPr>
          <w:rFonts w:ascii="Courier New" w:hAnsi="Courier New" w:cs="Courier New"/>
        </w:rPr>
        <w:t xml:space="preserve">   </w:t>
      </w:r>
      <w:r w:rsidR="008D30BF">
        <w:rPr>
          <w:rFonts w:ascii="Courier New" w:hAnsi="Courier New" w:cs="Courier New"/>
        </w:rPr>
        <w:t>Jedinstvenog</w:t>
      </w:r>
      <w:r>
        <w:rPr>
          <w:rFonts w:ascii="Courier New" w:hAnsi="Courier New" w:cs="Courier New"/>
        </w:rPr>
        <w:t xml:space="preserve"> </w:t>
      </w:r>
      <w:r w:rsidR="008D30BF">
        <w:rPr>
          <w:rFonts w:ascii="Courier New" w:hAnsi="Courier New" w:cs="Courier New"/>
        </w:rPr>
        <w:t>upravnog odjela Opć</w:t>
      </w:r>
      <w:r>
        <w:rPr>
          <w:rFonts w:ascii="Courier New" w:hAnsi="Courier New" w:cs="Courier New"/>
        </w:rPr>
        <w:t>ine Gračac ........</w:t>
      </w:r>
      <w:r w:rsidR="008D30BF">
        <w:rPr>
          <w:rFonts w:ascii="Courier New" w:hAnsi="Courier New" w:cs="Courier New"/>
        </w:rPr>
        <w:t xml:space="preserve">....  </w:t>
      </w:r>
      <w:r w:rsidR="008D30BF" w:rsidRPr="00C91A81">
        <w:rPr>
          <w:rFonts w:ascii="Courier New" w:hAnsi="Courier New" w:cs="Courier New"/>
          <w:b/>
        </w:rPr>
        <w:t>5</w:t>
      </w:r>
      <w:r w:rsidR="008D30BF">
        <w:rPr>
          <w:rFonts w:ascii="Courier New" w:hAnsi="Courier New" w:cs="Courier New"/>
        </w:rPr>
        <w:t xml:space="preserve"> </w:t>
      </w:r>
    </w:p>
    <w:p w:rsidR="00960BF5" w:rsidRDefault="00960BF5" w:rsidP="00391706">
      <w:pPr>
        <w:widowControl w:val="0"/>
        <w:jc w:val="both"/>
        <w:outlineLvl w:val="0"/>
        <w:rPr>
          <w:rFonts w:ascii="Courier New" w:hAnsi="Courier New" w:cs="Courier New"/>
          <w:b/>
        </w:rPr>
      </w:pPr>
    </w:p>
    <w:p w:rsidR="00960BF5" w:rsidRDefault="00960BF5" w:rsidP="00391706">
      <w:pPr>
        <w:widowControl w:val="0"/>
        <w:jc w:val="both"/>
        <w:outlineLvl w:val="0"/>
        <w:rPr>
          <w:rFonts w:ascii="Courier New" w:hAnsi="Courier New" w:cs="Courier New"/>
          <w:b/>
        </w:rPr>
      </w:pPr>
      <w:r>
        <w:rPr>
          <w:rFonts w:ascii="Courier New" w:hAnsi="Courier New" w:cs="Courier New"/>
          <w:b/>
        </w:rPr>
        <w:t>AKTI OPĆINSKOG VIJEĆA:</w:t>
      </w:r>
    </w:p>
    <w:p w:rsidR="008D30BF" w:rsidRPr="008D30BF" w:rsidRDefault="008D30BF" w:rsidP="008D30BF">
      <w:pPr>
        <w:widowControl w:val="0"/>
        <w:jc w:val="both"/>
        <w:outlineLvl w:val="0"/>
        <w:rPr>
          <w:rFonts w:ascii="Courier New" w:hAnsi="Courier New" w:cs="Courier New"/>
        </w:rPr>
      </w:pPr>
      <w:r>
        <w:rPr>
          <w:rFonts w:ascii="Courier New" w:hAnsi="Courier New" w:cs="Courier New"/>
        </w:rPr>
        <w:t xml:space="preserve">1. </w:t>
      </w:r>
      <w:r>
        <w:rPr>
          <w:rFonts w:ascii="Courier New" w:hAnsi="Courier New" w:cs="Courier New"/>
          <w:bCs/>
        </w:rPr>
        <w:t>Odluka</w:t>
      </w:r>
      <w:r w:rsidRPr="008D30BF">
        <w:rPr>
          <w:rFonts w:ascii="Courier New" w:hAnsi="Courier New" w:cs="Courier New"/>
          <w:bCs/>
        </w:rPr>
        <w:t xml:space="preserve"> o izmjeni i dopuni</w:t>
      </w:r>
      <w:r>
        <w:rPr>
          <w:rFonts w:ascii="Courier New" w:hAnsi="Courier New" w:cs="Courier New"/>
          <w:bCs/>
        </w:rPr>
        <w:t xml:space="preserve"> </w:t>
      </w:r>
      <w:r w:rsidRPr="008D30BF">
        <w:rPr>
          <w:rFonts w:ascii="Courier New" w:hAnsi="Courier New" w:cs="Courier New"/>
          <w:bCs/>
        </w:rPr>
        <w:t>O</w:t>
      </w:r>
      <w:r>
        <w:rPr>
          <w:rFonts w:ascii="Courier New" w:hAnsi="Courier New" w:cs="Courier New"/>
          <w:bCs/>
        </w:rPr>
        <w:t xml:space="preserve">dluke </w:t>
      </w:r>
      <w:r w:rsidRPr="008D30BF">
        <w:rPr>
          <w:rFonts w:ascii="Courier New" w:hAnsi="Courier New" w:cs="Courier New"/>
          <w:bCs/>
        </w:rPr>
        <w:t>o izvršavanju Proračuna</w:t>
      </w:r>
    </w:p>
    <w:p w:rsidR="008D30BF" w:rsidRDefault="008D30BF" w:rsidP="008D30BF">
      <w:pPr>
        <w:pStyle w:val="Default"/>
        <w:jc w:val="both"/>
        <w:rPr>
          <w:rFonts w:ascii="Courier New" w:hAnsi="Courier New" w:cs="Courier New"/>
          <w:bCs/>
        </w:rPr>
      </w:pPr>
      <w:r>
        <w:rPr>
          <w:rFonts w:ascii="Courier New" w:hAnsi="Courier New" w:cs="Courier New"/>
          <w:bCs/>
        </w:rPr>
        <w:t xml:space="preserve">  </w:t>
      </w:r>
      <w:r w:rsidRPr="008D30BF">
        <w:rPr>
          <w:rFonts w:ascii="Courier New" w:hAnsi="Courier New" w:cs="Courier New"/>
          <w:bCs/>
        </w:rPr>
        <w:t xml:space="preserve"> Općine Gračac za 2016. godinu</w:t>
      </w:r>
      <w:r w:rsidR="00C91A81">
        <w:rPr>
          <w:rFonts w:ascii="Courier New" w:hAnsi="Courier New" w:cs="Courier New"/>
          <w:bCs/>
        </w:rPr>
        <w:t xml:space="preserve"> .......................... </w:t>
      </w:r>
      <w:r w:rsidR="00C91A81" w:rsidRPr="00C91A81">
        <w:rPr>
          <w:rFonts w:ascii="Courier New" w:hAnsi="Courier New" w:cs="Courier New"/>
          <w:b/>
          <w:bCs/>
        </w:rPr>
        <w:t>11</w:t>
      </w:r>
    </w:p>
    <w:p w:rsidR="009A5652" w:rsidRDefault="008D30BF" w:rsidP="008D30BF">
      <w:pPr>
        <w:jc w:val="both"/>
        <w:rPr>
          <w:rFonts w:ascii="Courier New" w:hAnsi="Courier New" w:cs="Courier New"/>
        </w:rPr>
      </w:pPr>
      <w:r w:rsidRPr="008D30BF">
        <w:rPr>
          <w:rFonts w:ascii="Courier New" w:hAnsi="Courier New" w:cs="Courier New"/>
          <w:bCs/>
        </w:rPr>
        <w:t xml:space="preserve">2. Program </w:t>
      </w:r>
      <w:r w:rsidRPr="008D30BF">
        <w:rPr>
          <w:rFonts w:ascii="Courier New" w:hAnsi="Courier New" w:cs="Courier New"/>
        </w:rPr>
        <w:t xml:space="preserve">gradnje objekata i uređaja komunalne </w:t>
      </w:r>
    </w:p>
    <w:p w:rsidR="008D30BF" w:rsidRPr="00C91A81" w:rsidRDefault="009A5652" w:rsidP="008D30BF">
      <w:pPr>
        <w:jc w:val="both"/>
        <w:rPr>
          <w:rFonts w:ascii="Courier New" w:hAnsi="Courier New" w:cs="Courier New"/>
          <w:b/>
        </w:rPr>
      </w:pPr>
      <w:r>
        <w:rPr>
          <w:rFonts w:ascii="Courier New" w:hAnsi="Courier New" w:cs="Courier New"/>
        </w:rPr>
        <w:t xml:space="preserve">   </w:t>
      </w:r>
      <w:r w:rsidR="008D30BF" w:rsidRPr="008D30BF">
        <w:rPr>
          <w:rFonts w:ascii="Courier New" w:hAnsi="Courier New" w:cs="Courier New"/>
        </w:rPr>
        <w:t>infrastrukture</w:t>
      </w:r>
      <w:r>
        <w:rPr>
          <w:rFonts w:ascii="Courier New" w:hAnsi="Courier New" w:cs="Courier New"/>
        </w:rPr>
        <w:t xml:space="preserve"> </w:t>
      </w:r>
      <w:r w:rsidR="008D30BF" w:rsidRPr="008D30BF">
        <w:rPr>
          <w:rFonts w:ascii="Courier New" w:hAnsi="Courier New" w:cs="Courier New"/>
        </w:rPr>
        <w:t>za 2017. godinu</w:t>
      </w:r>
      <w:r>
        <w:rPr>
          <w:rFonts w:ascii="Courier New" w:hAnsi="Courier New" w:cs="Courier New"/>
        </w:rPr>
        <w:t xml:space="preserve"> .............</w:t>
      </w:r>
      <w:r w:rsidR="008D30BF">
        <w:rPr>
          <w:rFonts w:ascii="Courier New" w:hAnsi="Courier New" w:cs="Courier New"/>
        </w:rPr>
        <w:t>............</w:t>
      </w:r>
      <w:r w:rsidR="00C91A81">
        <w:rPr>
          <w:rFonts w:ascii="Courier New" w:hAnsi="Courier New" w:cs="Courier New"/>
        </w:rPr>
        <w:t xml:space="preserve"> </w:t>
      </w:r>
      <w:r w:rsidR="00C91A81">
        <w:rPr>
          <w:rFonts w:ascii="Courier New" w:hAnsi="Courier New" w:cs="Courier New"/>
          <w:b/>
        </w:rPr>
        <w:t>12</w:t>
      </w:r>
    </w:p>
    <w:p w:rsidR="008D30BF" w:rsidRDefault="008D30BF" w:rsidP="008D30BF">
      <w:pPr>
        <w:jc w:val="both"/>
        <w:rPr>
          <w:rFonts w:ascii="Courier New" w:hAnsi="Courier New" w:cs="Courier New"/>
        </w:rPr>
      </w:pPr>
      <w:r>
        <w:rPr>
          <w:rFonts w:ascii="Courier New" w:hAnsi="Courier New" w:cs="Courier New"/>
        </w:rPr>
        <w:t>3. Program gradnje građevina za gospodarenje komunalnim</w:t>
      </w:r>
    </w:p>
    <w:p w:rsidR="008D30BF" w:rsidRPr="00C91A81" w:rsidRDefault="008D30BF" w:rsidP="008D30BF">
      <w:pPr>
        <w:jc w:val="both"/>
        <w:rPr>
          <w:rFonts w:ascii="Courier New" w:hAnsi="Courier New" w:cs="Courier New"/>
          <w:b/>
        </w:rPr>
      </w:pPr>
      <w:r>
        <w:rPr>
          <w:rFonts w:ascii="Courier New" w:hAnsi="Courier New" w:cs="Courier New"/>
        </w:rPr>
        <w:t xml:space="preserve">   otpadom za Općinu Gračac u 2017. godini ...............</w:t>
      </w:r>
      <w:r w:rsidR="00C91A81">
        <w:rPr>
          <w:rFonts w:ascii="Courier New" w:hAnsi="Courier New" w:cs="Courier New"/>
        </w:rPr>
        <w:t xml:space="preserve">  </w:t>
      </w:r>
      <w:r w:rsidR="00C91A81">
        <w:rPr>
          <w:rFonts w:ascii="Courier New" w:hAnsi="Courier New" w:cs="Courier New"/>
          <w:b/>
        </w:rPr>
        <w:t>15</w:t>
      </w:r>
    </w:p>
    <w:p w:rsidR="008D30BF" w:rsidRDefault="008D30BF" w:rsidP="008D30BF">
      <w:pPr>
        <w:jc w:val="both"/>
        <w:rPr>
          <w:rFonts w:ascii="Courier New" w:hAnsi="Courier New" w:cs="Courier New"/>
        </w:rPr>
      </w:pPr>
      <w:r w:rsidRPr="008D30BF">
        <w:rPr>
          <w:rFonts w:ascii="Courier New" w:hAnsi="Courier New" w:cs="Courier New"/>
        </w:rPr>
        <w:t>4. Program utroška sredstava od zakupa, zakupa za ribnjake,</w:t>
      </w:r>
    </w:p>
    <w:p w:rsidR="008D30BF" w:rsidRDefault="008D30BF" w:rsidP="008D30BF">
      <w:pPr>
        <w:jc w:val="both"/>
        <w:rPr>
          <w:rFonts w:ascii="Courier New" w:hAnsi="Courier New" w:cs="Courier New"/>
        </w:rPr>
      </w:pPr>
      <w:r>
        <w:rPr>
          <w:rFonts w:ascii="Courier New" w:hAnsi="Courier New" w:cs="Courier New"/>
        </w:rPr>
        <w:t xml:space="preserve">  </w:t>
      </w:r>
      <w:r w:rsidRPr="008D30BF">
        <w:rPr>
          <w:rFonts w:ascii="Courier New" w:hAnsi="Courier New" w:cs="Courier New"/>
        </w:rPr>
        <w:t xml:space="preserve"> prodaje i davanja na korištenje  poljoprivrednog zemljišta </w:t>
      </w:r>
    </w:p>
    <w:p w:rsidR="008D30BF" w:rsidRDefault="008D30BF" w:rsidP="008D30BF">
      <w:pPr>
        <w:jc w:val="both"/>
        <w:rPr>
          <w:rFonts w:ascii="Courier New" w:hAnsi="Courier New" w:cs="Courier New"/>
        </w:rPr>
      </w:pPr>
      <w:r>
        <w:rPr>
          <w:rFonts w:ascii="Courier New" w:hAnsi="Courier New" w:cs="Courier New"/>
        </w:rPr>
        <w:t xml:space="preserve">  </w:t>
      </w:r>
      <w:r w:rsidRPr="008D30BF">
        <w:rPr>
          <w:rFonts w:ascii="Courier New" w:hAnsi="Courier New" w:cs="Courier New"/>
        </w:rPr>
        <w:t xml:space="preserve"> i naknade za promjenu namjene poljoprivrednog zemljišta u</w:t>
      </w:r>
    </w:p>
    <w:p w:rsidR="008D30BF" w:rsidRDefault="008D30BF" w:rsidP="008D30BF">
      <w:pPr>
        <w:jc w:val="both"/>
        <w:rPr>
          <w:rFonts w:ascii="Courier New" w:hAnsi="Courier New" w:cs="Courier New"/>
        </w:rPr>
      </w:pPr>
      <w:r>
        <w:rPr>
          <w:rFonts w:ascii="Courier New" w:hAnsi="Courier New" w:cs="Courier New"/>
        </w:rPr>
        <w:t xml:space="preserve">  </w:t>
      </w:r>
      <w:r w:rsidRPr="008D30BF">
        <w:rPr>
          <w:rFonts w:ascii="Courier New" w:hAnsi="Courier New" w:cs="Courier New"/>
        </w:rPr>
        <w:t xml:space="preserve"> vlasništvu Republike Hrvatske za 2017. godinu</w:t>
      </w:r>
      <w:r>
        <w:rPr>
          <w:rFonts w:ascii="Courier New" w:hAnsi="Courier New" w:cs="Courier New"/>
        </w:rPr>
        <w:t xml:space="preserve"> ..........</w:t>
      </w:r>
      <w:r w:rsidR="00C91A81">
        <w:rPr>
          <w:rFonts w:ascii="Courier New" w:hAnsi="Courier New" w:cs="Courier New"/>
        </w:rPr>
        <w:t xml:space="preserve"> </w:t>
      </w:r>
      <w:r w:rsidR="00C91A81" w:rsidRPr="00C91A81">
        <w:rPr>
          <w:rFonts w:ascii="Courier New" w:hAnsi="Courier New" w:cs="Courier New"/>
          <w:b/>
        </w:rPr>
        <w:t>16</w:t>
      </w:r>
    </w:p>
    <w:p w:rsidR="008D30BF" w:rsidRDefault="008D30BF" w:rsidP="008D30BF">
      <w:pPr>
        <w:autoSpaceDE w:val="0"/>
        <w:autoSpaceDN w:val="0"/>
        <w:adjustRightInd w:val="0"/>
        <w:jc w:val="both"/>
        <w:rPr>
          <w:rFonts w:ascii="Courier New" w:hAnsi="Courier New" w:cs="Courier New"/>
          <w:bCs/>
        </w:rPr>
      </w:pPr>
      <w:r w:rsidRPr="008D30BF">
        <w:rPr>
          <w:rFonts w:ascii="Courier New" w:hAnsi="Courier New" w:cs="Courier New"/>
        </w:rPr>
        <w:t xml:space="preserve">5. Program </w:t>
      </w:r>
      <w:r w:rsidRPr="008D30BF">
        <w:rPr>
          <w:rFonts w:ascii="Courier New" w:hAnsi="Courier New" w:cs="Courier New"/>
          <w:bCs/>
        </w:rPr>
        <w:t>utroška sredstava od prodaje obiteljske kuće ili</w:t>
      </w:r>
    </w:p>
    <w:p w:rsidR="008D30BF" w:rsidRDefault="008D30BF" w:rsidP="008D30BF">
      <w:pPr>
        <w:autoSpaceDE w:val="0"/>
        <w:autoSpaceDN w:val="0"/>
        <w:adjustRightInd w:val="0"/>
        <w:jc w:val="both"/>
        <w:rPr>
          <w:rFonts w:ascii="Courier New" w:hAnsi="Courier New" w:cs="Courier New"/>
          <w:bCs/>
        </w:rPr>
      </w:pPr>
      <w:r>
        <w:rPr>
          <w:rFonts w:ascii="Courier New" w:hAnsi="Courier New" w:cs="Courier New"/>
          <w:bCs/>
        </w:rPr>
        <w:t xml:space="preserve">  </w:t>
      </w:r>
      <w:r w:rsidRPr="008D30BF">
        <w:rPr>
          <w:rFonts w:ascii="Courier New" w:hAnsi="Courier New" w:cs="Courier New"/>
          <w:bCs/>
        </w:rPr>
        <w:t xml:space="preserve"> stana u državnom vlasništvu na području Općine Gračac u</w:t>
      </w:r>
    </w:p>
    <w:p w:rsidR="008D30BF" w:rsidRPr="00C91A81" w:rsidRDefault="008D30BF" w:rsidP="008D30BF">
      <w:pPr>
        <w:autoSpaceDE w:val="0"/>
        <w:autoSpaceDN w:val="0"/>
        <w:adjustRightInd w:val="0"/>
        <w:jc w:val="both"/>
        <w:rPr>
          <w:rFonts w:ascii="Courier New" w:hAnsi="Courier New" w:cs="Courier New"/>
          <w:b/>
          <w:bCs/>
        </w:rPr>
      </w:pPr>
      <w:r>
        <w:rPr>
          <w:rFonts w:ascii="Courier New" w:hAnsi="Courier New" w:cs="Courier New"/>
          <w:bCs/>
        </w:rPr>
        <w:t xml:space="preserve">  </w:t>
      </w:r>
      <w:r w:rsidRPr="008D30BF">
        <w:rPr>
          <w:rFonts w:ascii="Courier New" w:hAnsi="Courier New" w:cs="Courier New"/>
          <w:bCs/>
        </w:rPr>
        <w:t xml:space="preserve"> 2017. godini</w:t>
      </w:r>
      <w:r>
        <w:rPr>
          <w:rFonts w:ascii="Courier New" w:hAnsi="Courier New" w:cs="Courier New"/>
          <w:bCs/>
        </w:rPr>
        <w:t xml:space="preserve"> ...........................................</w:t>
      </w:r>
      <w:r w:rsidR="00C91A81">
        <w:rPr>
          <w:rFonts w:ascii="Courier New" w:hAnsi="Courier New" w:cs="Courier New"/>
          <w:bCs/>
        </w:rPr>
        <w:t xml:space="preserve"> </w:t>
      </w:r>
      <w:r w:rsidR="00C91A81">
        <w:rPr>
          <w:rFonts w:ascii="Courier New" w:hAnsi="Courier New" w:cs="Courier New"/>
          <w:b/>
          <w:bCs/>
        </w:rPr>
        <w:t>18</w:t>
      </w:r>
    </w:p>
    <w:p w:rsidR="008D30BF" w:rsidRPr="00C91A81" w:rsidRDefault="008D30BF" w:rsidP="008D30BF">
      <w:pPr>
        <w:autoSpaceDE w:val="0"/>
        <w:autoSpaceDN w:val="0"/>
        <w:adjustRightInd w:val="0"/>
        <w:jc w:val="both"/>
        <w:rPr>
          <w:rFonts w:ascii="Courier New" w:hAnsi="Courier New" w:cs="Courier New"/>
          <w:b/>
          <w:bCs/>
        </w:rPr>
      </w:pPr>
      <w:r>
        <w:rPr>
          <w:rFonts w:ascii="Courier New" w:hAnsi="Courier New" w:cs="Courier New"/>
          <w:bCs/>
        </w:rPr>
        <w:t>6. Program utroška sredstava šumskog doprinosa za 2017. g..</w:t>
      </w:r>
      <w:r w:rsidR="00C91A81">
        <w:rPr>
          <w:rFonts w:ascii="Courier New" w:hAnsi="Courier New" w:cs="Courier New"/>
          <w:bCs/>
        </w:rPr>
        <w:t xml:space="preserve"> </w:t>
      </w:r>
      <w:r w:rsidR="00C91A81" w:rsidRPr="00C91A81">
        <w:rPr>
          <w:rFonts w:ascii="Courier New" w:hAnsi="Courier New" w:cs="Courier New"/>
          <w:b/>
          <w:bCs/>
        </w:rPr>
        <w:t>19</w:t>
      </w:r>
    </w:p>
    <w:p w:rsidR="009A5652" w:rsidRDefault="009A5652" w:rsidP="008D30BF">
      <w:pPr>
        <w:autoSpaceDE w:val="0"/>
        <w:autoSpaceDN w:val="0"/>
        <w:adjustRightInd w:val="0"/>
        <w:jc w:val="both"/>
        <w:rPr>
          <w:rFonts w:ascii="Courier New" w:hAnsi="Courier New" w:cs="Courier New"/>
          <w:bCs/>
        </w:rPr>
      </w:pPr>
      <w:r w:rsidRPr="009A5652">
        <w:rPr>
          <w:rFonts w:ascii="Courier New" w:hAnsi="Courier New" w:cs="Courier New"/>
          <w:bCs/>
        </w:rPr>
        <w:t>7. Program utroška sredstava naknade za zadržavanje nezakonito</w:t>
      </w:r>
    </w:p>
    <w:p w:rsidR="009A5652" w:rsidRDefault="009A5652" w:rsidP="008D30BF">
      <w:pPr>
        <w:autoSpaceDE w:val="0"/>
        <w:autoSpaceDN w:val="0"/>
        <w:adjustRightInd w:val="0"/>
        <w:jc w:val="both"/>
        <w:rPr>
          <w:rFonts w:ascii="Courier New" w:hAnsi="Courier New" w:cs="Courier New"/>
          <w:bCs/>
        </w:rPr>
      </w:pPr>
      <w:r>
        <w:rPr>
          <w:rFonts w:ascii="Courier New" w:hAnsi="Courier New" w:cs="Courier New"/>
          <w:bCs/>
        </w:rPr>
        <w:t xml:space="preserve">  </w:t>
      </w:r>
      <w:r w:rsidRPr="009A5652">
        <w:rPr>
          <w:rFonts w:ascii="Courier New" w:hAnsi="Courier New" w:cs="Courier New"/>
          <w:bCs/>
        </w:rPr>
        <w:t xml:space="preserve"> izgrađene zgrade u prostoru za 2017. godinu</w:t>
      </w:r>
      <w:r>
        <w:rPr>
          <w:rFonts w:ascii="Courier New" w:hAnsi="Courier New" w:cs="Courier New"/>
          <w:bCs/>
        </w:rPr>
        <w:t xml:space="preserve"> ............</w:t>
      </w:r>
      <w:r w:rsidR="00C91A81">
        <w:rPr>
          <w:rFonts w:ascii="Courier New" w:hAnsi="Courier New" w:cs="Courier New"/>
          <w:bCs/>
        </w:rPr>
        <w:t xml:space="preserve"> </w:t>
      </w:r>
      <w:r w:rsidR="00C91A81" w:rsidRPr="00C91A81">
        <w:rPr>
          <w:rFonts w:ascii="Courier New" w:hAnsi="Courier New" w:cs="Courier New"/>
          <w:b/>
          <w:bCs/>
        </w:rPr>
        <w:t>20</w:t>
      </w:r>
    </w:p>
    <w:p w:rsidR="009A5652" w:rsidRDefault="009A5652" w:rsidP="008D30BF">
      <w:pPr>
        <w:autoSpaceDE w:val="0"/>
        <w:autoSpaceDN w:val="0"/>
        <w:adjustRightInd w:val="0"/>
        <w:jc w:val="both"/>
        <w:rPr>
          <w:rFonts w:ascii="Courier New" w:hAnsi="Courier New" w:cs="Courier New"/>
          <w:bCs/>
        </w:rPr>
      </w:pPr>
      <w:r>
        <w:rPr>
          <w:rFonts w:ascii="Courier New" w:hAnsi="Courier New" w:cs="Courier New"/>
          <w:bCs/>
        </w:rPr>
        <w:t xml:space="preserve">8. Program javnih potreba u predškolskom odgoju i </w:t>
      </w:r>
    </w:p>
    <w:p w:rsidR="009A5652" w:rsidRDefault="009A5652" w:rsidP="008D30BF">
      <w:pPr>
        <w:autoSpaceDE w:val="0"/>
        <w:autoSpaceDN w:val="0"/>
        <w:adjustRightInd w:val="0"/>
        <w:jc w:val="both"/>
        <w:rPr>
          <w:rFonts w:ascii="Courier New" w:hAnsi="Courier New" w:cs="Courier New"/>
          <w:bCs/>
        </w:rPr>
      </w:pPr>
      <w:r>
        <w:rPr>
          <w:rFonts w:ascii="Courier New" w:hAnsi="Courier New" w:cs="Courier New"/>
          <w:bCs/>
        </w:rPr>
        <w:t xml:space="preserve">   obrazovanju za 2017. godinu ............................</w:t>
      </w:r>
      <w:r w:rsidR="00C91A81">
        <w:rPr>
          <w:rFonts w:ascii="Courier New" w:hAnsi="Courier New" w:cs="Courier New"/>
          <w:bCs/>
        </w:rPr>
        <w:t xml:space="preserve"> </w:t>
      </w:r>
      <w:r w:rsidR="00C91A81" w:rsidRPr="00C91A81">
        <w:rPr>
          <w:rFonts w:ascii="Courier New" w:hAnsi="Courier New" w:cs="Courier New"/>
          <w:b/>
          <w:bCs/>
        </w:rPr>
        <w:t>21</w:t>
      </w:r>
    </w:p>
    <w:p w:rsidR="009A5652" w:rsidRDefault="009A5652" w:rsidP="009A5652">
      <w:pPr>
        <w:jc w:val="both"/>
        <w:rPr>
          <w:rFonts w:ascii="Courier New" w:hAnsi="Courier New" w:cs="Courier New"/>
        </w:rPr>
      </w:pPr>
      <w:r w:rsidRPr="009A5652">
        <w:rPr>
          <w:rFonts w:ascii="Courier New" w:hAnsi="Courier New" w:cs="Courier New"/>
          <w:bCs/>
        </w:rPr>
        <w:t xml:space="preserve">9. Program </w:t>
      </w:r>
      <w:r w:rsidRPr="009A5652">
        <w:rPr>
          <w:rFonts w:ascii="Courier New" w:hAnsi="Courier New" w:cs="Courier New"/>
        </w:rPr>
        <w:t>javnih potreba u sportu Općine Gračac za 2017.</w:t>
      </w:r>
    </w:p>
    <w:p w:rsidR="009A5652" w:rsidRDefault="009A5652" w:rsidP="009A5652">
      <w:pPr>
        <w:jc w:val="both"/>
        <w:rPr>
          <w:rFonts w:ascii="Courier New" w:hAnsi="Courier New" w:cs="Courier New"/>
        </w:rPr>
      </w:pPr>
      <w:r>
        <w:rPr>
          <w:rFonts w:ascii="Courier New" w:hAnsi="Courier New" w:cs="Courier New"/>
        </w:rPr>
        <w:t xml:space="preserve">  </w:t>
      </w:r>
      <w:r w:rsidRPr="009A5652">
        <w:rPr>
          <w:rFonts w:ascii="Courier New" w:hAnsi="Courier New" w:cs="Courier New"/>
        </w:rPr>
        <w:t xml:space="preserve"> godinu</w:t>
      </w:r>
      <w:r>
        <w:rPr>
          <w:rFonts w:ascii="Courier New" w:hAnsi="Courier New" w:cs="Courier New"/>
        </w:rPr>
        <w:t xml:space="preserve"> .................................................</w:t>
      </w:r>
      <w:r w:rsidR="00C91A81">
        <w:rPr>
          <w:rFonts w:ascii="Courier New" w:hAnsi="Courier New" w:cs="Courier New"/>
        </w:rPr>
        <w:t xml:space="preserve"> </w:t>
      </w:r>
      <w:r w:rsidR="00C91A81" w:rsidRPr="00C91A81">
        <w:rPr>
          <w:rFonts w:ascii="Courier New" w:hAnsi="Courier New" w:cs="Courier New"/>
          <w:b/>
        </w:rPr>
        <w:t>24</w:t>
      </w:r>
    </w:p>
    <w:p w:rsidR="009A5652" w:rsidRDefault="009A5652" w:rsidP="009A5652">
      <w:pPr>
        <w:jc w:val="both"/>
        <w:rPr>
          <w:rFonts w:ascii="Courier New" w:hAnsi="Courier New" w:cs="Courier New"/>
        </w:rPr>
      </w:pPr>
      <w:r>
        <w:rPr>
          <w:rFonts w:ascii="Courier New" w:hAnsi="Courier New" w:cs="Courier New"/>
        </w:rPr>
        <w:t>10. Program javnih potreba u kulturi i religiji Općine Gračac</w:t>
      </w:r>
    </w:p>
    <w:p w:rsidR="009A5652" w:rsidRDefault="009A5652" w:rsidP="009A5652">
      <w:pPr>
        <w:jc w:val="both"/>
        <w:rPr>
          <w:rFonts w:ascii="Courier New" w:hAnsi="Courier New" w:cs="Courier New"/>
        </w:rPr>
      </w:pPr>
      <w:r>
        <w:rPr>
          <w:rFonts w:ascii="Courier New" w:hAnsi="Courier New" w:cs="Courier New"/>
        </w:rPr>
        <w:t xml:space="preserve">    za 2017. godinu .......................................</w:t>
      </w:r>
      <w:r w:rsidR="00C91A81">
        <w:rPr>
          <w:rFonts w:ascii="Courier New" w:hAnsi="Courier New" w:cs="Courier New"/>
        </w:rPr>
        <w:t xml:space="preserve"> </w:t>
      </w:r>
      <w:r w:rsidR="00C91A81" w:rsidRPr="00C91A81">
        <w:rPr>
          <w:rFonts w:ascii="Courier New" w:hAnsi="Courier New" w:cs="Courier New"/>
          <w:b/>
        </w:rPr>
        <w:t>27</w:t>
      </w:r>
    </w:p>
    <w:p w:rsidR="009A5652" w:rsidRDefault="009A5652" w:rsidP="009A5652">
      <w:pPr>
        <w:jc w:val="both"/>
        <w:rPr>
          <w:rFonts w:ascii="Courier New" w:hAnsi="Courier New" w:cs="Courier New"/>
        </w:rPr>
      </w:pPr>
      <w:r>
        <w:rPr>
          <w:rFonts w:ascii="Courier New" w:hAnsi="Courier New" w:cs="Courier New"/>
        </w:rPr>
        <w:t>11. Socijalni program Općine Gračac za 2017. godinu .......</w:t>
      </w:r>
      <w:r w:rsidR="00C91A81">
        <w:rPr>
          <w:rFonts w:ascii="Courier New" w:hAnsi="Courier New" w:cs="Courier New"/>
        </w:rPr>
        <w:t xml:space="preserve"> </w:t>
      </w:r>
      <w:r w:rsidR="00C91A81" w:rsidRPr="00C91A81">
        <w:rPr>
          <w:rFonts w:ascii="Courier New" w:hAnsi="Courier New" w:cs="Courier New"/>
          <w:b/>
        </w:rPr>
        <w:t>29</w:t>
      </w:r>
    </w:p>
    <w:p w:rsidR="009A5652" w:rsidRDefault="009A5652" w:rsidP="009A5652">
      <w:pPr>
        <w:pStyle w:val="Default"/>
        <w:spacing w:line="276" w:lineRule="auto"/>
        <w:jc w:val="both"/>
        <w:rPr>
          <w:rFonts w:ascii="Courier New" w:hAnsi="Courier New" w:cs="Courier New"/>
          <w:bCs/>
        </w:rPr>
      </w:pPr>
      <w:r w:rsidRPr="009A5652">
        <w:rPr>
          <w:rFonts w:ascii="Courier New" w:hAnsi="Courier New" w:cs="Courier New"/>
        </w:rPr>
        <w:t xml:space="preserve">12. Izmjene i dopune Programa </w:t>
      </w:r>
      <w:r w:rsidRPr="009A5652">
        <w:rPr>
          <w:rFonts w:ascii="Courier New" w:hAnsi="Courier New" w:cs="Courier New"/>
          <w:bCs/>
        </w:rPr>
        <w:t>održavanja komunalne</w:t>
      </w:r>
    </w:p>
    <w:p w:rsidR="009A5652" w:rsidRDefault="009A5652" w:rsidP="009A5652">
      <w:pPr>
        <w:pStyle w:val="Default"/>
        <w:spacing w:line="276" w:lineRule="auto"/>
        <w:jc w:val="both"/>
        <w:rPr>
          <w:rFonts w:ascii="Courier New" w:hAnsi="Courier New" w:cs="Courier New"/>
          <w:bCs/>
        </w:rPr>
      </w:pPr>
      <w:r>
        <w:rPr>
          <w:rFonts w:ascii="Courier New" w:hAnsi="Courier New" w:cs="Courier New"/>
          <w:bCs/>
        </w:rPr>
        <w:t xml:space="preserve">    </w:t>
      </w:r>
      <w:r w:rsidRPr="009A5652">
        <w:rPr>
          <w:rFonts w:ascii="Courier New" w:hAnsi="Courier New" w:cs="Courier New"/>
          <w:bCs/>
        </w:rPr>
        <w:t>infrastrukture za 2016. godinu</w:t>
      </w:r>
      <w:r>
        <w:rPr>
          <w:rFonts w:ascii="Courier New" w:hAnsi="Courier New" w:cs="Courier New"/>
          <w:bCs/>
        </w:rPr>
        <w:t xml:space="preserve"> ........................</w:t>
      </w:r>
      <w:r w:rsidR="00C91A81">
        <w:rPr>
          <w:rFonts w:ascii="Courier New" w:hAnsi="Courier New" w:cs="Courier New"/>
          <w:bCs/>
        </w:rPr>
        <w:t xml:space="preserve"> </w:t>
      </w:r>
      <w:r w:rsidR="00C91A81" w:rsidRPr="00C91A81">
        <w:rPr>
          <w:rFonts w:ascii="Courier New" w:hAnsi="Courier New" w:cs="Courier New"/>
          <w:b/>
          <w:bCs/>
        </w:rPr>
        <w:t>33</w:t>
      </w:r>
    </w:p>
    <w:p w:rsidR="009A5652" w:rsidRDefault="009A5652" w:rsidP="009A5652">
      <w:pPr>
        <w:pStyle w:val="Default"/>
        <w:spacing w:line="276" w:lineRule="auto"/>
        <w:jc w:val="both"/>
        <w:rPr>
          <w:rFonts w:ascii="Courier New" w:hAnsi="Courier New" w:cs="Courier New"/>
          <w:bCs/>
        </w:rPr>
      </w:pPr>
      <w:r>
        <w:rPr>
          <w:rFonts w:ascii="Courier New" w:hAnsi="Courier New" w:cs="Courier New"/>
          <w:bCs/>
        </w:rPr>
        <w:t xml:space="preserve">13. Program </w:t>
      </w:r>
      <w:r w:rsidRPr="009A5652">
        <w:rPr>
          <w:rFonts w:ascii="Courier New" w:hAnsi="Courier New" w:cs="Courier New"/>
          <w:bCs/>
        </w:rPr>
        <w:t>održavanja komunalne</w:t>
      </w:r>
      <w:r>
        <w:rPr>
          <w:rFonts w:ascii="Courier New" w:hAnsi="Courier New" w:cs="Courier New"/>
          <w:bCs/>
        </w:rPr>
        <w:t xml:space="preserve"> infrastrukture za 2017</w:t>
      </w:r>
      <w:r w:rsidRPr="009A5652">
        <w:rPr>
          <w:rFonts w:ascii="Courier New" w:hAnsi="Courier New" w:cs="Courier New"/>
          <w:bCs/>
        </w:rPr>
        <w:t>.</w:t>
      </w:r>
    </w:p>
    <w:p w:rsidR="009A5652" w:rsidRDefault="009A5652" w:rsidP="009A5652">
      <w:pPr>
        <w:pStyle w:val="Default"/>
        <w:spacing w:line="276" w:lineRule="auto"/>
        <w:jc w:val="both"/>
        <w:rPr>
          <w:rFonts w:ascii="Courier New" w:hAnsi="Courier New" w:cs="Courier New"/>
          <w:bCs/>
        </w:rPr>
      </w:pPr>
      <w:r>
        <w:rPr>
          <w:rFonts w:ascii="Courier New" w:hAnsi="Courier New" w:cs="Courier New"/>
          <w:bCs/>
        </w:rPr>
        <w:t xml:space="preserve">    </w:t>
      </w:r>
      <w:r w:rsidRPr="009A5652">
        <w:rPr>
          <w:rFonts w:ascii="Courier New" w:hAnsi="Courier New" w:cs="Courier New"/>
          <w:bCs/>
        </w:rPr>
        <w:t>godinu</w:t>
      </w:r>
      <w:r>
        <w:rPr>
          <w:rFonts w:ascii="Courier New" w:hAnsi="Courier New" w:cs="Courier New"/>
          <w:bCs/>
        </w:rPr>
        <w:t xml:space="preserve"> ................................................</w:t>
      </w:r>
      <w:r w:rsidR="00C91A81">
        <w:rPr>
          <w:rFonts w:ascii="Courier New" w:hAnsi="Courier New" w:cs="Courier New"/>
          <w:bCs/>
        </w:rPr>
        <w:t xml:space="preserve"> </w:t>
      </w:r>
      <w:r w:rsidR="00C91A81" w:rsidRPr="00C91A81">
        <w:rPr>
          <w:rFonts w:ascii="Courier New" w:hAnsi="Courier New" w:cs="Courier New"/>
          <w:b/>
          <w:bCs/>
        </w:rPr>
        <w:t>37</w:t>
      </w:r>
    </w:p>
    <w:p w:rsidR="009A5652" w:rsidRDefault="009A5652" w:rsidP="009A5652">
      <w:pPr>
        <w:pStyle w:val="Default"/>
        <w:spacing w:line="276" w:lineRule="auto"/>
        <w:jc w:val="both"/>
        <w:rPr>
          <w:rFonts w:ascii="Courier New" w:hAnsi="Courier New" w:cs="Courier New"/>
          <w:bCs/>
        </w:rPr>
      </w:pPr>
      <w:r>
        <w:rPr>
          <w:rFonts w:ascii="Courier New" w:hAnsi="Courier New" w:cs="Courier New"/>
          <w:bCs/>
        </w:rPr>
        <w:t>14. III. Izmjene i dopune Proračuna Općine Gračac za 2016.</w:t>
      </w:r>
    </w:p>
    <w:p w:rsidR="009A5652" w:rsidRPr="009A5652" w:rsidRDefault="009A5652" w:rsidP="009A5652">
      <w:pPr>
        <w:pStyle w:val="Default"/>
        <w:spacing w:line="276" w:lineRule="auto"/>
        <w:jc w:val="both"/>
        <w:rPr>
          <w:rFonts w:ascii="Courier New" w:hAnsi="Courier New" w:cs="Courier New"/>
          <w:bCs/>
        </w:rPr>
      </w:pPr>
      <w:r>
        <w:rPr>
          <w:rFonts w:ascii="Courier New" w:hAnsi="Courier New" w:cs="Courier New"/>
          <w:bCs/>
        </w:rPr>
        <w:t xml:space="preserve">    godinu ................................................</w:t>
      </w:r>
      <w:r w:rsidR="00C91A81">
        <w:rPr>
          <w:rFonts w:ascii="Courier New" w:hAnsi="Courier New" w:cs="Courier New"/>
          <w:bCs/>
        </w:rPr>
        <w:t xml:space="preserve"> </w:t>
      </w:r>
      <w:r w:rsidR="00C91A81" w:rsidRPr="00C91A81">
        <w:rPr>
          <w:rFonts w:ascii="Courier New" w:hAnsi="Courier New" w:cs="Courier New"/>
          <w:b/>
          <w:bCs/>
        </w:rPr>
        <w:t>50</w:t>
      </w:r>
    </w:p>
    <w:p w:rsidR="009A5652" w:rsidRPr="009A5652" w:rsidRDefault="009A5652" w:rsidP="009A5652">
      <w:pPr>
        <w:jc w:val="both"/>
        <w:rPr>
          <w:rFonts w:ascii="Courier New" w:hAnsi="Courier New" w:cs="Courier New"/>
        </w:rPr>
      </w:pPr>
    </w:p>
    <w:p w:rsidR="008D30BF" w:rsidRPr="009A5652" w:rsidRDefault="008D30BF" w:rsidP="008D30BF">
      <w:pPr>
        <w:autoSpaceDE w:val="0"/>
        <w:autoSpaceDN w:val="0"/>
        <w:adjustRightInd w:val="0"/>
        <w:jc w:val="both"/>
        <w:rPr>
          <w:rFonts w:ascii="Courier New" w:hAnsi="Courier New" w:cs="Courier New"/>
          <w:bCs/>
        </w:rPr>
      </w:pPr>
    </w:p>
    <w:p w:rsidR="008D30BF" w:rsidRPr="008D30BF" w:rsidRDefault="008D30BF" w:rsidP="008D30BF">
      <w:pPr>
        <w:jc w:val="both"/>
        <w:rPr>
          <w:rFonts w:ascii="Courier New" w:hAnsi="Courier New" w:cs="Courier New"/>
        </w:rPr>
      </w:pPr>
      <w:r>
        <w:rPr>
          <w:rFonts w:ascii="Courier New" w:hAnsi="Courier New" w:cs="Courier New"/>
        </w:rPr>
        <w:t xml:space="preserve"> </w:t>
      </w:r>
    </w:p>
    <w:p w:rsidR="008D30BF" w:rsidRPr="008D30BF" w:rsidRDefault="008D30BF" w:rsidP="008D30BF">
      <w:pPr>
        <w:jc w:val="both"/>
        <w:rPr>
          <w:rFonts w:ascii="Courier New" w:hAnsi="Courier New" w:cs="Courier New"/>
        </w:rPr>
      </w:pPr>
    </w:p>
    <w:p w:rsidR="008D30BF" w:rsidRPr="008D30BF" w:rsidRDefault="008D30BF" w:rsidP="008D30BF">
      <w:pPr>
        <w:pStyle w:val="Default"/>
        <w:jc w:val="both"/>
        <w:rPr>
          <w:rFonts w:ascii="Courier New" w:hAnsi="Courier New" w:cs="Courier New"/>
          <w:bCs/>
        </w:rPr>
      </w:pPr>
    </w:p>
    <w:p w:rsidR="00960BF5" w:rsidRDefault="00960BF5" w:rsidP="00391706">
      <w:pPr>
        <w:widowControl w:val="0"/>
        <w:jc w:val="both"/>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B45F06" w:rsidRPr="00B45F06" w:rsidRDefault="00B45F06" w:rsidP="00B45F06">
      <w:pPr>
        <w:jc w:val="both"/>
        <w:rPr>
          <w:rFonts w:ascii="Courier New" w:hAnsi="Courier New" w:cs="Courier New"/>
        </w:rPr>
      </w:pPr>
      <w:r w:rsidRPr="00B45F06">
        <w:rPr>
          <w:rFonts w:ascii="Courier New" w:hAnsi="Courier New" w:cs="Courier New"/>
          <w:b/>
        </w:rPr>
        <w:t>OPĆINSKA NAČELNICA</w:t>
      </w:r>
    </w:p>
    <w:p w:rsidR="00B45F06" w:rsidRPr="00B45F06" w:rsidRDefault="00B45F06" w:rsidP="00B45F06">
      <w:pPr>
        <w:jc w:val="both"/>
        <w:rPr>
          <w:rFonts w:ascii="Courier New" w:hAnsi="Courier New" w:cs="Courier New"/>
          <w:b/>
        </w:rPr>
      </w:pPr>
      <w:r w:rsidRPr="00B45F06">
        <w:rPr>
          <w:rFonts w:ascii="Courier New" w:hAnsi="Courier New" w:cs="Courier New"/>
          <w:b/>
        </w:rPr>
        <w:t>KLASA: 406-01/16-01/1</w:t>
      </w:r>
    </w:p>
    <w:p w:rsidR="00B45F06" w:rsidRPr="00B45F06" w:rsidRDefault="00B45F06" w:rsidP="00B45F06">
      <w:pPr>
        <w:jc w:val="both"/>
        <w:rPr>
          <w:rFonts w:ascii="Courier New" w:hAnsi="Courier New" w:cs="Courier New"/>
          <w:b/>
        </w:rPr>
      </w:pPr>
      <w:r w:rsidRPr="00B45F06">
        <w:rPr>
          <w:rFonts w:ascii="Courier New" w:hAnsi="Courier New" w:cs="Courier New"/>
          <w:b/>
        </w:rPr>
        <w:t>URBROJ: 2198/31-01-16-3</w:t>
      </w:r>
    </w:p>
    <w:p w:rsidR="00B45F06" w:rsidRPr="00B45F06" w:rsidRDefault="00B45F06" w:rsidP="00B45F06">
      <w:pPr>
        <w:jc w:val="both"/>
        <w:rPr>
          <w:rFonts w:ascii="Courier New" w:hAnsi="Courier New" w:cs="Courier New"/>
          <w:b/>
        </w:rPr>
      </w:pPr>
      <w:r w:rsidRPr="00B45F06">
        <w:rPr>
          <w:rFonts w:ascii="Courier New" w:hAnsi="Courier New" w:cs="Courier New"/>
          <w:b/>
        </w:rPr>
        <w:t>GRAČAC, 27. prosinca 2016. g.</w:t>
      </w:r>
    </w:p>
    <w:p w:rsidR="00B45F06" w:rsidRPr="00B45F06" w:rsidRDefault="00B45F06" w:rsidP="00B45F06">
      <w:pPr>
        <w:autoSpaceDE w:val="0"/>
        <w:autoSpaceDN w:val="0"/>
        <w:adjustRightInd w:val="0"/>
        <w:ind w:firstLine="708"/>
        <w:jc w:val="both"/>
      </w:pPr>
    </w:p>
    <w:p w:rsidR="00B45F06" w:rsidRPr="00B45F06" w:rsidRDefault="00B45F06" w:rsidP="00B45F06">
      <w:pPr>
        <w:autoSpaceDE w:val="0"/>
        <w:autoSpaceDN w:val="0"/>
        <w:adjustRightInd w:val="0"/>
        <w:ind w:firstLine="708"/>
        <w:jc w:val="both"/>
        <w:rPr>
          <w:rFonts w:ascii="Courier New" w:hAnsi="Courier New" w:cs="Courier New"/>
        </w:rPr>
      </w:pPr>
      <w:r w:rsidRPr="00B45F06">
        <w:rPr>
          <w:rFonts w:ascii="Courier New" w:hAnsi="Courier New" w:cs="Courier New"/>
        </w:rPr>
        <w:t>Na temelju članka 20. Zakona o javnoj nabavi ( Narodne novine br. 90/11, 83/13, 143/13 i 13/14) i čl. 47. Statuta Općine Gračac («Službeni glasnik Zadarske županije» 11/13), općinska načelnica Općine Gračac donosi</w:t>
      </w:r>
    </w:p>
    <w:p w:rsidR="00B45F06" w:rsidRPr="00B45F06" w:rsidRDefault="00B45F06" w:rsidP="00B45F06">
      <w:pPr>
        <w:autoSpaceDE w:val="0"/>
        <w:autoSpaceDN w:val="0"/>
        <w:adjustRightInd w:val="0"/>
        <w:ind w:firstLine="708"/>
        <w:jc w:val="center"/>
        <w:rPr>
          <w:rFonts w:ascii="Courier New" w:hAnsi="Courier New" w:cs="Courier New"/>
          <w:b/>
        </w:rPr>
      </w:pPr>
    </w:p>
    <w:p w:rsidR="00B45F06" w:rsidRPr="00B45F06" w:rsidRDefault="00B45F06" w:rsidP="00B45F06">
      <w:pPr>
        <w:pStyle w:val="NoSpacing"/>
        <w:jc w:val="center"/>
        <w:rPr>
          <w:rFonts w:ascii="Courier New" w:hAnsi="Courier New" w:cs="Courier New"/>
          <w:b/>
          <w:sz w:val="24"/>
          <w:szCs w:val="24"/>
        </w:rPr>
      </w:pPr>
      <w:r w:rsidRPr="00B45F06">
        <w:rPr>
          <w:rFonts w:ascii="Courier New" w:hAnsi="Courier New" w:cs="Courier New"/>
          <w:b/>
          <w:sz w:val="24"/>
          <w:szCs w:val="24"/>
        </w:rPr>
        <w:t>2. IZMJENE I DOPUNE PLANA NABAVE OPĆINE GRAČAC</w:t>
      </w:r>
    </w:p>
    <w:p w:rsidR="00B45F06" w:rsidRPr="00B45F06" w:rsidRDefault="00B45F06" w:rsidP="00B45F06">
      <w:pPr>
        <w:pStyle w:val="NoSpacing"/>
        <w:jc w:val="center"/>
        <w:rPr>
          <w:rFonts w:ascii="Courier New" w:hAnsi="Courier New" w:cs="Courier New"/>
          <w:b/>
          <w:sz w:val="24"/>
          <w:szCs w:val="24"/>
        </w:rPr>
      </w:pPr>
      <w:r w:rsidRPr="00B45F06">
        <w:rPr>
          <w:rFonts w:ascii="Courier New" w:hAnsi="Courier New" w:cs="Courier New"/>
          <w:b/>
          <w:sz w:val="24"/>
          <w:szCs w:val="24"/>
        </w:rPr>
        <w:t>ZA 2016. GODINU</w:t>
      </w:r>
    </w:p>
    <w:p w:rsidR="00B45F06" w:rsidRPr="00B45F06" w:rsidRDefault="00B45F06" w:rsidP="00B45F06">
      <w:pPr>
        <w:pStyle w:val="NoSpacing"/>
        <w:jc w:val="center"/>
        <w:rPr>
          <w:rFonts w:ascii="Courier New" w:hAnsi="Courier New" w:cs="Courier New"/>
          <w:b/>
          <w:sz w:val="24"/>
          <w:szCs w:val="24"/>
        </w:rPr>
      </w:pPr>
    </w:p>
    <w:p w:rsidR="00B45F06" w:rsidRPr="00B45F06" w:rsidRDefault="00B45F06" w:rsidP="00B45F06">
      <w:pPr>
        <w:pStyle w:val="NoSpacing"/>
        <w:jc w:val="center"/>
        <w:rPr>
          <w:rFonts w:ascii="Courier New" w:hAnsi="Courier New" w:cs="Courier New"/>
          <w:b/>
          <w:sz w:val="24"/>
          <w:szCs w:val="24"/>
        </w:rPr>
      </w:pPr>
      <w:r w:rsidRPr="00B45F06">
        <w:rPr>
          <w:rFonts w:ascii="Courier New" w:hAnsi="Courier New" w:cs="Courier New"/>
          <w:b/>
          <w:sz w:val="24"/>
          <w:szCs w:val="24"/>
        </w:rPr>
        <w:t>Članak 1.</w:t>
      </w:r>
    </w:p>
    <w:p w:rsidR="00B45F06" w:rsidRPr="00B45F06" w:rsidRDefault="00B45F06" w:rsidP="00B45F06">
      <w:pPr>
        <w:pStyle w:val="NoSpacing"/>
        <w:rPr>
          <w:rFonts w:ascii="Courier New" w:hAnsi="Courier New" w:cs="Courier New"/>
          <w:sz w:val="24"/>
          <w:szCs w:val="24"/>
        </w:rPr>
      </w:pPr>
      <w:r w:rsidRPr="00B45F06">
        <w:rPr>
          <w:rFonts w:ascii="Courier New" w:hAnsi="Courier New" w:cs="Courier New"/>
          <w:sz w:val="24"/>
          <w:szCs w:val="24"/>
        </w:rPr>
        <w:tab/>
        <w:t xml:space="preserve">Donose se Izmjene i dopune Plana nabave Općine Gračac za 2016. godinu. </w:t>
      </w:r>
    </w:p>
    <w:p w:rsidR="00B45F06" w:rsidRPr="00B45F06" w:rsidRDefault="00B45F06" w:rsidP="00B45F06">
      <w:pPr>
        <w:pStyle w:val="NoSpacing"/>
        <w:rPr>
          <w:rFonts w:ascii="Courier New" w:hAnsi="Courier New" w:cs="Courier New"/>
          <w:sz w:val="24"/>
          <w:szCs w:val="24"/>
        </w:rPr>
      </w:pPr>
    </w:p>
    <w:p w:rsidR="00B45F06" w:rsidRPr="00B45F06" w:rsidRDefault="00B45F06" w:rsidP="00B45F06">
      <w:pPr>
        <w:pStyle w:val="NoSpacing"/>
        <w:jc w:val="center"/>
        <w:rPr>
          <w:rFonts w:ascii="Courier New" w:hAnsi="Courier New" w:cs="Courier New"/>
          <w:b/>
          <w:sz w:val="24"/>
          <w:szCs w:val="24"/>
        </w:rPr>
      </w:pPr>
      <w:r w:rsidRPr="00B45F06">
        <w:rPr>
          <w:rFonts w:ascii="Courier New" w:hAnsi="Courier New" w:cs="Courier New"/>
          <w:b/>
          <w:sz w:val="24"/>
          <w:szCs w:val="24"/>
        </w:rPr>
        <w:t>Članak 2.</w:t>
      </w:r>
    </w:p>
    <w:p w:rsidR="00B45F06" w:rsidRPr="00B45F06" w:rsidRDefault="00B45F06" w:rsidP="00B45F06">
      <w:pPr>
        <w:pStyle w:val="NoSpacing"/>
        <w:jc w:val="both"/>
        <w:rPr>
          <w:rFonts w:ascii="Courier New" w:hAnsi="Courier New" w:cs="Courier New"/>
          <w:sz w:val="24"/>
          <w:szCs w:val="24"/>
        </w:rPr>
      </w:pPr>
      <w:r w:rsidRPr="00B45F06">
        <w:rPr>
          <w:rFonts w:ascii="Courier New" w:hAnsi="Courier New" w:cs="Courier New"/>
          <w:sz w:val="24"/>
          <w:szCs w:val="24"/>
        </w:rPr>
        <w:tab/>
        <w:t>Tablični prikaz 1. Izmjena i dopuna Plana nabave iz članka 1. ove Odluke se prilaže i sastavni je dio ove Odluke.</w:t>
      </w:r>
    </w:p>
    <w:p w:rsidR="00B45F06" w:rsidRPr="00B45F06" w:rsidRDefault="00B45F06" w:rsidP="00B45F06">
      <w:pPr>
        <w:pStyle w:val="NoSpacing"/>
        <w:rPr>
          <w:rFonts w:ascii="Courier New" w:hAnsi="Courier New" w:cs="Courier New"/>
          <w:sz w:val="24"/>
          <w:szCs w:val="24"/>
        </w:rPr>
      </w:pPr>
    </w:p>
    <w:p w:rsidR="00B45F06" w:rsidRPr="00B45F06" w:rsidRDefault="00B45F06" w:rsidP="00B45F06">
      <w:pPr>
        <w:pStyle w:val="NoSpacing"/>
        <w:jc w:val="center"/>
        <w:rPr>
          <w:rFonts w:ascii="Courier New" w:hAnsi="Courier New" w:cs="Courier New"/>
          <w:b/>
          <w:sz w:val="24"/>
          <w:szCs w:val="24"/>
        </w:rPr>
      </w:pPr>
      <w:r w:rsidRPr="00B45F06">
        <w:rPr>
          <w:rFonts w:ascii="Courier New" w:hAnsi="Courier New" w:cs="Courier New"/>
          <w:b/>
          <w:sz w:val="24"/>
          <w:szCs w:val="24"/>
        </w:rPr>
        <w:t>Članak 3.</w:t>
      </w:r>
    </w:p>
    <w:p w:rsidR="00B45F06" w:rsidRPr="00B45F06" w:rsidRDefault="00B45F06" w:rsidP="00B45F06">
      <w:pPr>
        <w:pStyle w:val="NoSpacing"/>
        <w:jc w:val="both"/>
        <w:rPr>
          <w:rFonts w:ascii="Courier New" w:hAnsi="Courier New" w:cs="Courier New"/>
          <w:sz w:val="24"/>
          <w:szCs w:val="24"/>
        </w:rPr>
      </w:pPr>
      <w:r w:rsidRPr="00B45F06">
        <w:rPr>
          <w:rFonts w:ascii="Courier New" w:hAnsi="Courier New" w:cs="Courier New"/>
          <w:sz w:val="24"/>
          <w:szCs w:val="24"/>
        </w:rPr>
        <w:tab/>
        <w:t>Ovaj Plan nabave objavit će se u «Službenom glasniku Općine Gračac» i na internetskim stranicama Općine Gračac.</w:t>
      </w:r>
    </w:p>
    <w:p w:rsidR="00B45F06" w:rsidRPr="00B45F06" w:rsidRDefault="00B45F06" w:rsidP="00B45F06">
      <w:pPr>
        <w:pStyle w:val="NoSpacing"/>
        <w:rPr>
          <w:sz w:val="24"/>
          <w:szCs w:val="24"/>
        </w:rPr>
      </w:pPr>
    </w:p>
    <w:p w:rsidR="00B45F06" w:rsidRPr="00B45F06" w:rsidRDefault="00B45F06" w:rsidP="00B45F06">
      <w:pPr>
        <w:pStyle w:val="NoSpacing"/>
        <w:rPr>
          <w:sz w:val="24"/>
          <w:szCs w:val="24"/>
        </w:rPr>
      </w:pPr>
    </w:p>
    <w:p w:rsidR="00B45F06" w:rsidRPr="00B45F06" w:rsidRDefault="00B45F06" w:rsidP="00B45F06">
      <w:pPr>
        <w:jc w:val="both"/>
        <w:rPr>
          <w:rFonts w:ascii="Courier New" w:hAnsi="Courier New" w:cs="Courier New"/>
          <w:b/>
        </w:rPr>
      </w:pPr>
      <w:r w:rsidRPr="00B45F06">
        <w:rPr>
          <w:rFonts w:ascii="Courier New" w:hAnsi="Courier New" w:cs="Courier New"/>
          <w:b/>
        </w:rPr>
        <w:t xml:space="preserve">                                   OPĆINSKA NAČELNICA:</w:t>
      </w:r>
    </w:p>
    <w:p w:rsidR="00B45F06" w:rsidRPr="00B45F06" w:rsidRDefault="00B45F06" w:rsidP="00B45F06">
      <w:pPr>
        <w:jc w:val="both"/>
        <w:rPr>
          <w:rFonts w:ascii="Courier New" w:hAnsi="Courier New" w:cs="Courier New"/>
          <w:b/>
        </w:rPr>
      </w:pPr>
      <w:r w:rsidRPr="00B45F06">
        <w:rPr>
          <w:rFonts w:ascii="Courier New" w:hAnsi="Courier New" w:cs="Courier New"/>
          <w:b/>
        </w:rPr>
        <w:t xml:space="preserve">                                   Nataša Turbić, prof.</w:t>
      </w:r>
    </w:p>
    <w:p w:rsidR="00AA3EEE" w:rsidRPr="00B45F06"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B45F06">
      <w:r w:rsidRPr="00B45F06">
        <w:rPr>
          <w:noProof/>
          <w:lang w:eastAsia="hr-HR"/>
        </w:rPr>
        <w:drawing>
          <wp:inline distT="0" distB="0" distL="0" distR="0">
            <wp:extent cx="5760720" cy="32501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3250115"/>
                    </a:xfrm>
                    <a:prstGeom prst="rect">
                      <a:avLst/>
                    </a:prstGeom>
                    <a:noFill/>
                    <a:ln w="9525">
                      <a:noFill/>
                      <a:miter lim="800000"/>
                      <a:headEnd/>
                      <a:tailEnd/>
                    </a:ln>
                  </pic:spPr>
                </pic:pic>
              </a:graphicData>
            </a:graphic>
          </wp:inline>
        </w:drawing>
      </w:r>
    </w:p>
    <w:p w:rsidR="0066102F" w:rsidRDefault="00B45F06">
      <w:r w:rsidRPr="00B45F06">
        <w:rPr>
          <w:noProof/>
          <w:lang w:eastAsia="hr-HR"/>
        </w:rPr>
        <w:drawing>
          <wp:inline distT="0" distB="0" distL="0" distR="0">
            <wp:extent cx="5760720" cy="271567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60720" cy="2715679"/>
                    </a:xfrm>
                    <a:prstGeom prst="rect">
                      <a:avLst/>
                    </a:prstGeom>
                    <a:noFill/>
                    <a:ln w="9525">
                      <a:noFill/>
                      <a:miter lim="800000"/>
                      <a:headEnd/>
                      <a:tailEnd/>
                    </a:ln>
                  </pic:spPr>
                </pic:pic>
              </a:graphicData>
            </a:graphic>
          </wp:inline>
        </w:drawing>
      </w:r>
    </w:p>
    <w:p w:rsidR="0066102F" w:rsidRDefault="00B45F06">
      <w:r w:rsidRPr="00B45F06">
        <w:rPr>
          <w:noProof/>
          <w:lang w:eastAsia="hr-HR"/>
        </w:rPr>
        <w:lastRenderedPageBreak/>
        <w:drawing>
          <wp:inline distT="0" distB="0" distL="0" distR="0">
            <wp:extent cx="5760720" cy="4316088"/>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60720" cy="4316088"/>
                    </a:xfrm>
                    <a:prstGeom prst="rect">
                      <a:avLst/>
                    </a:prstGeom>
                    <a:noFill/>
                    <a:ln w="9525">
                      <a:noFill/>
                      <a:miter lim="800000"/>
                      <a:headEnd/>
                      <a:tailEnd/>
                    </a:ln>
                  </pic:spPr>
                </pic:pic>
              </a:graphicData>
            </a:graphic>
          </wp:inline>
        </w:drawing>
      </w:r>
    </w:p>
    <w:p w:rsidR="0066102F" w:rsidRDefault="00B45F06">
      <w:r w:rsidRPr="00B45F06">
        <w:rPr>
          <w:noProof/>
          <w:lang w:eastAsia="hr-HR"/>
        </w:rPr>
        <w:drawing>
          <wp:inline distT="0" distB="0" distL="0" distR="0">
            <wp:extent cx="5760720" cy="3292254"/>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60720" cy="3292254"/>
                    </a:xfrm>
                    <a:prstGeom prst="rect">
                      <a:avLst/>
                    </a:prstGeom>
                    <a:noFill/>
                    <a:ln w="9525">
                      <a:noFill/>
                      <a:miter lim="800000"/>
                      <a:headEnd/>
                      <a:tailEnd/>
                    </a:ln>
                  </pic:spPr>
                </pic:pic>
              </a:graphicData>
            </a:graphic>
          </wp:inline>
        </w:drawing>
      </w:r>
    </w:p>
    <w:p w:rsidR="0066102F" w:rsidRDefault="00B45F06">
      <w:r w:rsidRPr="00B45F06">
        <w:rPr>
          <w:noProof/>
          <w:lang w:eastAsia="hr-HR"/>
        </w:rPr>
        <w:lastRenderedPageBreak/>
        <w:drawing>
          <wp:inline distT="0" distB="0" distL="0" distR="0">
            <wp:extent cx="5760720" cy="2888851"/>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760720" cy="2888851"/>
                    </a:xfrm>
                    <a:prstGeom prst="rect">
                      <a:avLst/>
                    </a:prstGeom>
                    <a:noFill/>
                    <a:ln w="9525">
                      <a:noFill/>
                      <a:miter lim="800000"/>
                      <a:headEnd/>
                      <a:tailEnd/>
                    </a:ln>
                  </pic:spPr>
                </pic:pic>
              </a:graphicData>
            </a:graphic>
          </wp:inline>
        </w:drawing>
      </w:r>
    </w:p>
    <w:p w:rsidR="0066102F" w:rsidRDefault="00B45F06">
      <w:r w:rsidRPr="00B45F06">
        <w:rPr>
          <w:noProof/>
          <w:lang w:eastAsia="hr-HR"/>
        </w:rPr>
        <w:drawing>
          <wp:inline distT="0" distB="0" distL="0" distR="0">
            <wp:extent cx="5760720" cy="3185398"/>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760720" cy="3185398"/>
                    </a:xfrm>
                    <a:prstGeom prst="rect">
                      <a:avLst/>
                    </a:prstGeom>
                    <a:noFill/>
                    <a:ln w="9525">
                      <a:noFill/>
                      <a:miter lim="800000"/>
                      <a:headEnd/>
                      <a:tailEnd/>
                    </a:ln>
                  </pic:spPr>
                </pic:pic>
              </a:graphicData>
            </a:graphic>
          </wp:inline>
        </w:drawing>
      </w:r>
    </w:p>
    <w:p w:rsidR="00AA3EEE" w:rsidRDefault="00AA3EEE"/>
    <w:p w:rsidR="00AA3EEE" w:rsidRDefault="00AA3EEE"/>
    <w:p w:rsidR="0066102F" w:rsidRDefault="00AB2DCB" w:rsidP="00AB2DCB">
      <w:pPr>
        <w:tabs>
          <w:tab w:val="left" w:pos="5820"/>
        </w:tabs>
      </w:pPr>
      <w:r>
        <w:tab/>
      </w:r>
    </w:p>
    <w:p w:rsidR="0066102F" w:rsidRDefault="0066102F"/>
    <w:p w:rsidR="00905320" w:rsidRDefault="00905320"/>
    <w:p w:rsidR="00905320" w:rsidRDefault="00905320"/>
    <w:p w:rsidR="00905320" w:rsidRDefault="00905320"/>
    <w:p w:rsidR="00905320" w:rsidRDefault="00905320"/>
    <w:p w:rsidR="00905320" w:rsidRDefault="00905320"/>
    <w:p w:rsidR="0000526E" w:rsidRDefault="0000526E"/>
    <w:p w:rsidR="0000526E" w:rsidRDefault="0000526E"/>
    <w:p w:rsidR="0000526E" w:rsidRDefault="0000526E"/>
    <w:p w:rsidR="0000526E" w:rsidRDefault="0000526E"/>
    <w:p w:rsidR="00F00A59" w:rsidRDefault="00F00A59" w:rsidP="00F00A59">
      <w:pPr>
        <w:outlineLvl w:val="0"/>
        <w:rPr>
          <w:rFonts w:ascii="Courier New" w:hAnsi="Courier New" w:cs="Courier New"/>
          <w:b/>
          <w:lang w:val="en-GB"/>
        </w:rPr>
      </w:pPr>
      <w:r>
        <w:rPr>
          <w:rFonts w:ascii="Courier New" w:hAnsi="Courier New" w:cs="Courier New"/>
          <w:b/>
          <w:lang w:val="en-GB"/>
        </w:rPr>
        <w:lastRenderedPageBreak/>
        <w:t>OPĆINSKA NAČELNICA</w:t>
      </w:r>
    </w:p>
    <w:p w:rsidR="00F00A59" w:rsidRPr="00C20460" w:rsidRDefault="00F00A59" w:rsidP="00F00A59">
      <w:pPr>
        <w:outlineLvl w:val="0"/>
        <w:rPr>
          <w:rFonts w:ascii="Courier New" w:hAnsi="Courier New" w:cs="Courier New"/>
          <w:b/>
        </w:rPr>
      </w:pPr>
      <w:r>
        <w:rPr>
          <w:rFonts w:ascii="Courier New" w:hAnsi="Courier New" w:cs="Courier New"/>
          <w:b/>
          <w:lang w:val="en-GB"/>
        </w:rPr>
        <w:t>KLASA</w:t>
      </w:r>
      <w:r w:rsidRPr="00C20460">
        <w:rPr>
          <w:rFonts w:ascii="Courier New" w:hAnsi="Courier New" w:cs="Courier New"/>
          <w:b/>
        </w:rPr>
        <w:t>: 112-01/12-01/02</w:t>
      </w:r>
    </w:p>
    <w:p w:rsidR="00F00A59" w:rsidRPr="00C20460" w:rsidRDefault="00F00A59" w:rsidP="00F00A59">
      <w:pPr>
        <w:autoSpaceDE w:val="0"/>
        <w:autoSpaceDN w:val="0"/>
        <w:adjustRightInd w:val="0"/>
        <w:jc w:val="both"/>
        <w:rPr>
          <w:rFonts w:ascii="Courier New" w:hAnsi="Courier New" w:cs="Courier New"/>
          <w:b/>
        </w:rPr>
      </w:pPr>
      <w:r>
        <w:rPr>
          <w:rFonts w:ascii="Courier New" w:hAnsi="Courier New" w:cs="Courier New"/>
          <w:b/>
          <w:lang w:val="en-GB"/>
        </w:rPr>
        <w:t>URBROJ</w:t>
      </w:r>
      <w:r>
        <w:rPr>
          <w:rFonts w:ascii="Courier New" w:hAnsi="Courier New" w:cs="Courier New"/>
          <w:b/>
        </w:rPr>
        <w:t>: 2198/31-01-16</w:t>
      </w:r>
      <w:r w:rsidRPr="00C20460">
        <w:rPr>
          <w:rFonts w:ascii="Courier New" w:hAnsi="Courier New" w:cs="Courier New"/>
          <w:b/>
        </w:rPr>
        <w:t>-</w:t>
      </w:r>
      <w:r>
        <w:rPr>
          <w:rFonts w:ascii="Courier New" w:hAnsi="Courier New" w:cs="Courier New"/>
          <w:b/>
        </w:rPr>
        <w:t>5</w:t>
      </w:r>
    </w:p>
    <w:p w:rsidR="00F00A59" w:rsidRPr="008C627C" w:rsidRDefault="00F00A59" w:rsidP="00F00A59">
      <w:pPr>
        <w:autoSpaceDE w:val="0"/>
        <w:autoSpaceDN w:val="0"/>
        <w:adjustRightInd w:val="0"/>
        <w:jc w:val="both"/>
        <w:rPr>
          <w:rFonts w:ascii="Courier New" w:hAnsi="Courier New" w:cs="Courier New"/>
          <w:b/>
          <w:lang w:val="en-GB"/>
        </w:rPr>
      </w:pPr>
      <w:r>
        <w:rPr>
          <w:rFonts w:ascii="Courier New" w:hAnsi="Courier New" w:cs="Courier New"/>
          <w:b/>
          <w:lang w:val="en-GB"/>
        </w:rPr>
        <w:t>Gračac, 27</w:t>
      </w:r>
      <w:r w:rsidRPr="00C20460">
        <w:rPr>
          <w:rFonts w:ascii="Courier New" w:hAnsi="Courier New" w:cs="Courier New"/>
          <w:b/>
          <w:lang w:val="en-GB"/>
        </w:rPr>
        <w:t xml:space="preserve">. </w:t>
      </w:r>
      <w:r>
        <w:rPr>
          <w:rFonts w:ascii="Courier New" w:hAnsi="Courier New" w:cs="Courier New"/>
          <w:b/>
          <w:lang w:val="en-GB"/>
        </w:rPr>
        <w:t>prosinca 2016</w:t>
      </w:r>
      <w:r w:rsidRPr="00C20460">
        <w:rPr>
          <w:rFonts w:ascii="Courier New" w:hAnsi="Courier New" w:cs="Courier New"/>
          <w:b/>
          <w:lang w:val="en-GB"/>
        </w:rPr>
        <w:t>. g.</w:t>
      </w:r>
    </w:p>
    <w:p w:rsidR="00F00A59" w:rsidRDefault="00F00A59" w:rsidP="00F00A59">
      <w:pPr>
        <w:autoSpaceDE w:val="0"/>
        <w:autoSpaceDN w:val="0"/>
        <w:adjustRightInd w:val="0"/>
        <w:jc w:val="both"/>
        <w:rPr>
          <w:rFonts w:ascii="TimesNewRomanPSMT" w:hAnsi="TimesNewRomanPSMT" w:cs="TimesNewRomanPSMT"/>
          <w:lang w:val="en-GB"/>
        </w:rPr>
      </w:pPr>
    </w:p>
    <w:p w:rsidR="00F00A59" w:rsidRPr="008C627C" w:rsidRDefault="00F00A59" w:rsidP="00F00A59">
      <w:pPr>
        <w:autoSpaceDE w:val="0"/>
        <w:autoSpaceDN w:val="0"/>
        <w:adjustRightInd w:val="0"/>
        <w:ind w:firstLine="720"/>
        <w:jc w:val="both"/>
        <w:rPr>
          <w:rFonts w:ascii="Courier New" w:hAnsi="Courier New" w:cs="Courier New"/>
          <w:lang w:val="en-GB"/>
        </w:rPr>
      </w:pPr>
      <w:r>
        <w:rPr>
          <w:rFonts w:ascii="Courier New" w:hAnsi="Courier New" w:cs="Courier New"/>
          <w:lang w:val="en-GB"/>
        </w:rPr>
        <w:t>Na temelju članka 4</w:t>
      </w:r>
      <w:r w:rsidRPr="008C627C">
        <w:rPr>
          <w:rFonts w:ascii="Courier New" w:hAnsi="Courier New" w:cs="Courier New"/>
          <w:lang w:val="en-GB"/>
        </w:rPr>
        <w:t>.</w:t>
      </w:r>
      <w:r>
        <w:rPr>
          <w:rFonts w:ascii="Courier New" w:hAnsi="Courier New" w:cs="Courier New"/>
          <w:lang w:val="en-GB"/>
        </w:rPr>
        <w:t xml:space="preserve"> st. 3.</w:t>
      </w:r>
      <w:r w:rsidRPr="008C627C">
        <w:rPr>
          <w:rFonts w:ascii="Courier New" w:hAnsi="Courier New" w:cs="Courier New"/>
          <w:lang w:val="en-GB"/>
        </w:rPr>
        <w:t xml:space="preserve"> Zakona o službenicima i namještenicima u lokalnoj i područnoj (regionalnoj) samoupravi («Narodne novine» broj 86/08</w:t>
      </w:r>
      <w:r>
        <w:rPr>
          <w:rFonts w:ascii="Courier New" w:hAnsi="Courier New" w:cs="Courier New"/>
          <w:lang w:val="en-GB"/>
        </w:rPr>
        <w:t xml:space="preserve">, 61/11), </w:t>
      </w:r>
      <w:r w:rsidRPr="008C627C">
        <w:rPr>
          <w:rFonts w:ascii="Courier New" w:hAnsi="Courier New" w:cs="Courier New"/>
          <w:lang w:val="en-GB"/>
        </w:rPr>
        <w:t xml:space="preserve">članka 47. Statuta Općine Gračac («Službeni glasnik Zadarske županije» </w:t>
      </w:r>
      <w:r>
        <w:rPr>
          <w:rFonts w:ascii="Courier New" w:hAnsi="Courier New" w:cs="Courier New"/>
          <w:lang w:val="en-GB"/>
        </w:rPr>
        <w:t>11/13</w:t>
      </w:r>
      <w:r w:rsidRPr="008C627C">
        <w:rPr>
          <w:rFonts w:ascii="Courier New" w:hAnsi="Courier New" w:cs="Courier New"/>
          <w:lang w:val="en-GB"/>
        </w:rPr>
        <w:t>)</w:t>
      </w:r>
      <w:r>
        <w:rPr>
          <w:rFonts w:ascii="Courier New" w:hAnsi="Courier New" w:cs="Courier New"/>
          <w:lang w:val="en-GB"/>
        </w:rPr>
        <w:t xml:space="preserve"> i članka 10. Odluke o ustrojstvu i djelokrugu Jedinstvenog upravnog odjela Općine Gračac (“Službeni glasnik Općine Gračac” 4/16)</w:t>
      </w:r>
      <w:r w:rsidRPr="008C627C">
        <w:rPr>
          <w:rFonts w:ascii="Courier New" w:hAnsi="Courier New" w:cs="Courier New"/>
          <w:lang w:val="en-GB"/>
        </w:rPr>
        <w:t xml:space="preserve">, </w:t>
      </w:r>
      <w:r>
        <w:rPr>
          <w:rFonts w:ascii="Courier New" w:hAnsi="Courier New" w:cs="Courier New"/>
          <w:lang w:val="en-GB"/>
        </w:rPr>
        <w:t xml:space="preserve">na prijedlog pročelnice Jedinstvenog upravnog odjela Općine Gračac, općinska načelnica </w:t>
      </w:r>
      <w:r w:rsidRPr="008C627C">
        <w:rPr>
          <w:rFonts w:ascii="Courier New" w:hAnsi="Courier New" w:cs="Courier New"/>
          <w:lang w:val="en-GB"/>
        </w:rPr>
        <w:t>donosi</w:t>
      </w:r>
    </w:p>
    <w:p w:rsidR="00F00A59" w:rsidRPr="008C627C" w:rsidRDefault="00F00A59" w:rsidP="00F00A59">
      <w:pPr>
        <w:autoSpaceDE w:val="0"/>
        <w:autoSpaceDN w:val="0"/>
        <w:adjustRightInd w:val="0"/>
        <w:rPr>
          <w:rFonts w:ascii="Courier New" w:hAnsi="Courier New" w:cs="Courier New"/>
          <w:b/>
          <w:bCs/>
          <w:lang w:val="en-GB"/>
        </w:rPr>
      </w:pPr>
    </w:p>
    <w:p w:rsidR="00F00A59" w:rsidRPr="0065496D" w:rsidRDefault="00F00A59" w:rsidP="00F00A59">
      <w:pPr>
        <w:autoSpaceDE w:val="0"/>
        <w:autoSpaceDN w:val="0"/>
        <w:adjustRightInd w:val="0"/>
        <w:rPr>
          <w:rFonts w:ascii="Courier New" w:hAnsi="Courier New" w:cs="Courier New"/>
          <w:bCs/>
          <w:lang w:val="en-GB"/>
        </w:rPr>
      </w:pPr>
    </w:p>
    <w:p w:rsidR="00F00A59" w:rsidRPr="00BC4505" w:rsidRDefault="00F00A59" w:rsidP="00F00A59">
      <w:pPr>
        <w:autoSpaceDE w:val="0"/>
        <w:autoSpaceDN w:val="0"/>
        <w:adjustRightInd w:val="0"/>
        <w:jc w:val="center"/>
        <w:rPr>
          <w:rFonts w:ascii="Courier New" w:hAnsi="Courier New" w:cs="Courier New"/>
          <w:b/>
          <w:bCs/>
          <w:lang w:val="en-GB"/>
        </w:rPr>
      </w:pPr>
      <w:r>
        <w:rPr>
          <w:rFonts w:ascii="Courier New" w:hAnsi="Courier New" w:cs="Courier New"/>
          <w:b/>
          <w:bCs/>
          <w:lang w:val="en-GB"/>
        </w:rPr>
        <w:t>IZMJENE I DOPUNE</w:t>
      </w:r>
    </w:p>
    <w:p w:rsidR="00F00A59" w:rsidRPr="00BC4505" w:rsidRDefault="00F00A59" w:rsidP="00F00A59">
      <w:pPr>
        <w:autoSpaceDE w:val="0"/>
        <w:autoSpaceDN w:val="0"/>
        <w:adjustRightInd w:val="0"/>
        <w:jc w:val="center"/>
        <w:rPr>
          <w:rFonts w:ascii="Courier New" w:hAnsi="Courier New" w:cs="Courier New"/>
          <w:b/>
          <w:bCs/>
          <w:lang w:val="en-GB"/>
        </w:rPr>
      </w:pPr>
      <w:r w:rsidRPr="00BC4505">
        <w:rPr>
          <w:rFonts w:ascii="Courier New" w:hAnsi="Courier New" w:cs="Courier New"/>
          <w:b/>
          <w:bCs/>
          <w:lang w:val="en-GB"/>
        </w:rPr>
        <w:t xml:space="preserve">PRAVILNIKA O UNUTARNJEM REDU </w:t>
      </w:r>
    </w:p>
    <w:p w:rsidR="00F00A59" w:rsidRPr="00BC4505" w:rsidRDefault="00F00A59" w:rsidP="00F00A59">
      <w:pPr>
        <w:autoSpaceDE w:val="0"/>
        <w:autoSpaceDN w:val="0"/>
        <w:adjustRightInd w:val="0"/>
        <w:jc w:val="center"/>
        <w:rPr>
          <w:rFonts w:ascii="Courier New" w:hAnsi="Courier New" w:cs="Courier New"/>
          <w:b/>
          <w:bCs/>
          <w:lang w:val="en-GB"/>
        </w:rPr>
      </w:pPr>
      <w:r w:rsidRPr="00BC4505">
        <w:rPr>
          <w:rFonts w:ascii="Courier New" w:hAnsi="Courier New" w:cs="Courier New"/>
          <w:b/>
          <w:bCs/>
          <w:lang w:val="en-GB"/>
        </w:rPr>
        <w:t>JEDINSTVENOG UPRAVNOG ODJELA</w:t>
      </w:r>
    </w:p>
    <w:p w:rsidR="00F00A59" w:rsidRPr="00BC4505" w:rsidRDefault="00F00A59" w:rsidP="00F00A59">
      <w:pPr>
        <w:autoSpaceDE w:val="0"/>
        <w:autoSpaceDN w:val="0"/>
        <w:adjustRightInd w:val="0"/>
        <w:jc w:val="center"/>
        <w:rPr>
          <w:rFonts w:ascii="Courier New" w:hAnsi="Courier New" w:cs="Courier New"/>
          <w:b/>
          <w:bCs/>
          <w:lang w:val="en-GB"/>
        </w:rPr>
      </w:pPr>
      <w:r w:rsidRPr="00BC4505">
        <w:rPr>
          <w:rFonts w:ascii="Courier New" w:hAnsi="Courier New" w:cs="Courier New"/>
          <w:b/>
          <w:bCs/>
          <w:lang w:val="en-GB"/>
        </w:rPr>
        <w:t>OPĆINE GRAČAC</w:t>
      </w:r>
    </w:p>
    <w:p w:rsidR="00F00A59" w:rsidRPr="00BC4505" w:rsidRDefault="00F00A59" w:rsidP="00F00A59">
      <w:pPr>
        <w:autoSpaceDE w:val="0"/>
        <w:autoSpaceDN w:val="0"/>
        <w:adjustRightInd w:val="0"/>
        <w:jc w:val="center"/>
        <w:rPr>
          <w:rFonts w:ascii="Courier New" w:hAnsi="Courier New" w:cs="Courier New"/>
          <w:b/>
          <w:bCs/>
          <w:lang w:val="en-GB"/>
        </w:rPr>
      </w:pPr>
    </w:p>
    <w:p w:rsidR="00F00A59" w:rsidRPr="001A7597" w:rsidRDefault="00F00A59" w:rsidP="00F00A59">
      <w:pPr>
        <w:jc w:val="center"/>
        <w:rPr>
          <w:rFonts w:ascii="Courier New" w:hAnsi="Courier New" w:cs="Courier New"/>
          <w:b/>
        </w:rPr>
      </w:pPr>
      <w:r w:rsidRPr="00BC4505">
        <w:rPr>
          <w:rFonts w:ascii="Courier New" w:hAnsi="Courier New" w:cs="Courier New"/>
          <w:b/>
        </w:rPr>
        <w:t>Članak 1.</w:t>
      </w:r>
    </w:p>
    <w:p w:rsidR="00F00A59" w:rsidRPr="001A7597" w:rsidRDefault="00F00A59" w:rsidP="00F00A59">
      <w:pPr>
        <w:jc w:val="both"/>
        <w:rPr>
          <w:rFonts w:ascii="Courier New" w:hAnsi="Courier New" w:cs="Courier New"/>
        </w:rPr>
      </w:pPr>
      <w:r w:rsidRPr="0065496D">
        <w:rPr>
          <w:rFonts w:ascii="Courier New" w:hAnsi="Courier New" w:cs="Courier New"/>
        </w:rPr>
        <w:tab/>
        <w:t>Mijenja se i dopunjava Pravilnik o unutarnjem redu Jedinstvenog upravnog odjela Općine Gračac («Službeni glasnik Zadarske županije» 20/10</w:t>
      </w:r>
      <w:r>
        <w:rPr>
          <w:rFonts w:ascii="Courier New" w:hAnsi="Courier New" w:cs="Courier New"/>
        </w:rPr>
        <w:t>, 19/12</w:t>
      </w:r>
      <w:r w:rsidRPr="0065496D">
        <w:rPr>
          <w:rFonts w:ascii="Courier New" w:hAnsi="Courier New" w:cs="Courier New"/>
        </w:rPr>
        <w:t>,</w:t>
      </w:r>
      <w:r>
        <w:rPr>
          <w:rFonts w:ascii="Courier New" w:hAnsi="Courier New" w:cs="Courier New"/>
        </w:rPr>
        <w:t xml:space="preserve"> „Službeni glasnik Općine Gračac 4/14- </w:t>
      </w:r>
      <w:r w:rsidRPr="0065496D">
        <w:rPr>
          <w:rFonts w:ascii="Courier New" w:hAnsi="Courier New" w:cs="Courier New"/>
        </w:rPr>
        <w:t>u nastavku: Pravilnik).</w:t>
      </w:r>
    </w:p>
    <w:p w:rsidR="00F00A59" w:rsidRPr="00301C59" w:rsidRDefault="00F00A59" w:rsidP="00F00A59">
      <w:pPr>
        <w:jc w:val="center"/>
        <w:rPr>
          <w:rFonts w:ascii="Courier New" w:hAnsi="Courier New" w:cs="Courier New"/>
          <w:b/>
        </w:rPr>
      </w:pPr>
    </w:p>
    <w:p w:rsidR="00F00A59" w:rsidRPr="001A7597" w:rsidRDefault="00F00A59" w:rsidP="00F00A59">
      <w:pPr>
        <w:jc w:val="center"/>
        <w:rPr>
          <w:rFonts w:ascii="Courier New" w:hAnsi="Courier New" w:cs="Courier New"/>
          <w:b/>
        </w:rPr>
      </w:pPr>
      <w:r w:rsidRPr="00301C59">
        <w:rPr>
          <w:rFonts w:ascii="Courier New" w:hAnsi="Courier New" w:cs="Courier New"/>
          <w:b/>
        </w:rPr>
        <w:t>Članak 2.</w:t>
      </w:r>
    </w:p>
    <w:p w:rsidR="00F00A59" w:rsidRDefault="00F00A59" w:rsidP="00F00A59">
      <w:pPr>
        <w:jc w:val="both"/>
        <w:rPr>
          <w:rFonts w:ascii="Courier New" w:hAnsi="Courier New" w:cs="Courier New"/>
        </w:rPr>
      </w:pPr>
      <w:r>
        <w:rPr>
          <w:rFonts w:ascii="Courier New" w:hAnsi="Courier New" w:cs="Courier New"/>
        </w:rPr>
        <w:tab/>
        <w:t>U Prilogu 1. „Sistematizacija radnih mjesta u Jedinstvenom upravnom odjelu Općine Gračac“, radno mjesto broj 1. „Pročelnik“, mijenja se i glasi:</w:t>
      </w:r>
    </w:p>
    <w:p w:rsidR="00F00A59" w:rsidRPr="00F00A59" w:rsidRDefault="00F00A59" w:rsidP="00F00A59">
      <w:pPr>
        <w:jc w:val="both"/>
        <w:rPr>
          <w:rFonts w:ascii="Courier New" w:hAnsi="Courier New" w:cs="Courier New"/>
          <w:b/>
        </w:rPr>
      </w:pPr>
      <w:r w:rsidRPr="001A7597">
        <w:rPr>
          <w:rFonts w:ascii="Courier New" w:hAnsi="Courier New" w:cs="Courier New"/>
          <w:b/>
        </w:rPr>
        <w:t>„</w:t>
      </w:r>
      <w:r>
        <w:rPr>
          <w:rFonts w:ascii="Courier New" w:hAnsi="Courier New" w:cs="Courier New"/>
          <w:b/>
        </w:rPr>
        <w:t xml:space="preserve">                                 </w:t>
      </w:r>
    </w:p>
    <w:p w:rsidR="00F00A59" w:rsidRPr="00F00A59" w:rsidRDefault="00F00A59" w:rsidP="00F00A59">
      <w:pPr>
        <w:pStyle w:val="Default"/>
        <w:rPr>
          <w:rFonts w:ascii="Courier New" w:hAnsi="Courier New" w:cs="Courier New"/>
          <w:u w:val="single"/>
        </w:rPr>
      </w:pPr>
      <w:r w:rsidRPr="00F00A59">
        <w:rPr>
          <w:rFonts w:ascii="Courier New" w:hAnsi="Courier New" w:cs="Courier New"/>
          <w:bCs/>
          <w:u w:val="single"/>
        </w:rPr>
        <w:t xml:space="preserve">Naziv radnog mjesta: Pročelnik – 1 izvršitelj </w:t>
      </w:r>
    </w:p>
    <w:p w:rsidR="00F00A59" w:rsidRPr="00F00A59" w:rsidRDefault="00F00A59" w:rsidP="00F00A59">
      <w:pPr>
        <w:pStyle w:val="Default"/>
        <w:rPr>
          <w:rFonts w:ascii="Courier New" w:hAnsi="Courier New" w:cs="Courier New"/>
        </w:rPr>
      </w:pPr>
      <w:r w:rsidRPr="00F00A59">
        <w:rPr>
          <w:rFonts w:ascii="Courier New" w:hAnsi="Courier New" w:cs="Courier New"/>
          <w:bCs/>
        </w:rPr>
        <w:t xml:space="preserve">Broj radnog mjesta: 1. </w:t>
      </w:r>
    </w:p>
    <w:p w:rsidR="00F00A59" w:rsidRDefault="00F00A59" w:rsidP="00F00A59">
      <w:pPr>
        <w:pStyle w:val="Default"/>
        <w:rPr>
          <w:rFonts w:ascii="Courier New" w:hAnsi="Courier New" w:cs="Courier New"/>
        </w:rPr>
      </w:pPr>
      <w:r w:rsidRPr="004614C6">
        <w:rPr>
          <w:rFonts w:ascii="Courier New" w:hAnsi="Courier New" w:cs="Courier New"/>
          <w:bCs/>
        </w:rPr>
        <w:t>Kategorija/potkategorija/razina/rang</w:t>
      </w:r>
      <w:r w:rsidRPr="004614C6">
        <w:rPr>
          <w:rFonts w:ascii="Courier New" w:hAnsi="Courier New" w:cs="Courier New"/>
        </w:rPr>
        <w:t>:</w:t>
      </w:r>
    </w:p>
    <w:p w:rsidR="00F00A59" w:rsidRPr="004614C6" w:rsidRDefault="00F00A59" w:rsidP="00F00A59">
      <w:pPr>
        <w:pStyle w:val="Default"/>
        <w:rPr>
          <w:rFonts w:ascii="Courier New" w:hAnsi="Courier New" w:cs="Courier New"/>
        </w:rPr>
      </w:pPr>
      <w:r w:rsidRPr="004614C6">
        <w:rPr>
          <w:rFonts w:ascii="Courier New" w:hAnsi="Courier New" w:cs="Courier New"/>
        </w:rPr>
        <w:t xml:space="preserve">I./glavni rukovoditelj/ - /1. </w:t>
      </w:r>
    </w:p>
    <w:p w:rsidR="00F00A59" w:rsidRPr="004614C6" w:rsidRDefault="00F00A59" w:rsidP="00F00A59">
      <w:pPr>
        <w:pStyle w:val="Default"/>
        <w:jc w:val="both"/>
        <w:rPr>
          <w:rFonts w:ascii="Courier New" w:hAnsi="Courier New" w:cs="Courier New"/>
          <w:bCs/>
        </w:rPr>
      </w:pPr>
      <w:r w:rsidRPr="004614C6">
        <w:rPr>
          <w:rFonts w:ascii="Courier New" w:hAnsi="Courier New" w:cs="Courier New"/>
        </w:rPr>
        <w:t xml:space="preserve">Opis poslova radnog mjesta i približan postotak radnog vremena za obavljanje pojedinih poslova: </w:t>
      </w:r>
    </w:p>
    <w:p w:rsidR="00F00A59" w:rsidRDefault="00F00A59" w:rsidP="00F00A59">
      <w:pPr>
        <w:jc w:val="both"/>
        <w:rPr>
          <w:rFonts w:ascii="Courier New" w:hAnsi="Courier New" w:cs="Courier New"/>
        </w:rPr>
      </w:pPr>
      <w:r>
        <w:rPr>
          <w:rFonts w:ascii="Courier New" w:hAnsi="Courier New" w:cs="Courier New"/>
        </w:rPr>
        <w:t>- rukovodi Jedinstvenim upravnim odjelom: 10%</w:t>
      </w:r>
    </w:p>
    <w:p w:rsidR="00F00A59" w:rsidRDefault="00F00A59" w:rsidP="00F00A59">
      <w:pPr>
        <w:jc w:val="both"/>
        <w:rPr>
          <w:rFonts w:ascii="Courier New" w:hAnsi="Courier New" w:cs="Courier New"/>
        </w:rPr>
      </w:pPr>
      <w:r>
        <w:rPr>
          <w:rFonts w:ascii="Courier New" w:hAnsi="Courier New" w:cs="Courier New"/>
        </w:rPr>
        <w:t xml:space="preserve">- osigurava transparentan i učinkovit rad Odjela: 5% </w:t>
      </w:r>
    </w:p>
    <w:p w:rsidR="00F00A59" w:rsidRDefault="00F00A59" w:rsidP="00F00A59">
      <w:pPr>
        <w:jc w:val="both"/>
        <w:rPr>
          <w:rFonts w:ascii="Courier New" w:hAnsi="Courier New" w:cs="Courier New"/>
        </w:rPr>
      </w:pPr>
      <w:r>
        <w:rPr>
          <w:rFonts w:ascii="Courier New" w:hAnsi="Courier New" w:cs="Courier New"/>
        </w:rPr>
        <w:t xml:space="preserve">- organizira, brine o izvršavanju i nadzire obavljanje </w:t>
      </w:r>
    </w:p>
    <w:p w:rsidR="00F00A59" w:rsidRDefault="00F00A59" w:rsidP="00F00A59">
      <w:pPr>
        <w:jc w:val="both"/>
        <w:rPr>
          <w:rFonts w:ascii="Courier New" w:hAnsi="Courier New" w:cs="Courier New"/>
        </w:rPr>
      </w:pPr>
      <w:r>
        <w:rPr>
          <w:rFonts w:ascii="Courier New" w:hAnsi="Courier New" w:cs="Courier New"/>
        </w:rPr>
        <w:t xml:space="preserve">  poslova Odjela te daje upute za rad: 10%</w:t>
      </w:r>
    </w:p>
    <w:p w:rsidR="00F00A59" w:rsidRDefault="00F00A59" w:rsidP="00F00A59">
      <w:pPr>
        <w:jc w:val="both"/>
        <w:rPr>
          <w:rFonts w:ascii="Courier New" w:hAnsi="Courier New" w:cs="Courier New"/>
        </w:rPr>
      </w:pPr>
      <w:r>
        <w:rPr>
          <w:rFonts w:ascii="Courier New" w:hAnsi="Courier New" w:cs="Courier New"/>
        </w:rPr>
        <w:t xml:space="preserve">- odlučuje o prijmu u službu, rasporedu na radno mjesto te   </w:t>
      </w:r>
    </w:p>
    <w:p w:rsidR="00F00A59" w:rsidRDefault="00F00A59" w:rsidP="00F00A59">
      <w:pPr>
        <w:jc w:val="both"/>
        <w:rPr>
          <w:rFonts w:ascii="Courier New" w:hAnsi="Courier New" w:cs="Courier New"/>
        </w:rPr>
      </w:pPr>
      <w:r>
        <w:rPr>
          <w:rFonts w:ascii="Courier New" w:hAnsi="Courier New" w:cs="Courier New"/>
        </w:rPr>
        <w:t xml:space="preserve">  o drugim pravima i obvezama službenika i namještenika,  </w:t>
      </w:r>
    </w:p>
    <w:p w:rsidR="00F00A59" w:rsidRDefault="00F00A59" w:rsidP="00F00A59">
      <w:pPr>
        <w:jc w:val="both"/>
        <w:rPr>
          <w:rFonts w:ascii="Courier New" w:hAnsi="Courier New" w:cs="Courier New"/>
        </w:rPr>
      </w:pPr>
      <w:r>
        <w:rPr>
          <w:rFonts w:ascii="Courier New" w:hAnsi="Courier New" w:cs="Courier New"/>
        </w:rPr>
        <w:t xml:space="preserve">  kao i o prestanku službe: 5%</w:t>
      </w:r>
    </w:p>
    <w:p w:rsidR="00F00A59" w:rsidRDefault="00F00A59" w:rsidP="00F00A59">
      <w:pPr>
        <w:jc w:val="both"/>
        <w:rPr>
          <w:rFonts w:ascii="Courier New" w:hAnsi="Courier New" w:cs="Courier New"/>
        </w:rPr>
      </w:pPr>
      <w:r>
        <w:rPr>
          <w:rFonts w:ascii="Courier New" w:hAnsi="Courier New" w:cs="Courier New"/>
        </w:rPr>
        <w:t>- donosi zakonom propisane akte vezane uz obnašanje</w:t>
      </w:r>
    </w:p>
    <w:p w:rsidR="00F00A59" w:rsidRDefault="00F00A59" w:rsidP="00F00A59">
      <w:pPr>
        <w:jc w:val="both"/>
        <w:rPr>
          <w:rFonts w:ascii="Courier New" w:hAnsi="Courier New" w:cs="Courier New"/>
        </w:rPr>
      </w:pPr>
      <w:r>
        <w:rPr>
          <w:rFonts w:ascii="Courier New" w:hAnsi="Courier New" w:cs="Courier New"/>
        </w:rPr>
        <w:t xml:space="preserve">  dužnosti dužnosnika Općine Gračac 1%</w:t>
      </w:r>
    </w:p>
    <w:p w:rsidR="00F00A59" w:rsidRDefault="00F00A59" w:rsidP="00F00A59">
      <w:pPr>
        <w:jc w:val="both"/>
        <w:rPr>
          <w:rFonts w:ascii="Courier New" w:hAnsi="Courier New" w:cs="Courier New"/>
        </w:rPr>
      </w:pPr>
      <w:r>
        <w:rPr>
          <w:rFonts w:ascii="Courier New" w:hAnsi="Courier New" w:cs="Courier New"/>
        </w:rPr>
        <w:t xml:space="preserve">- poduzima mjere za osiguranje učinkovitosti u radu,  </w:t>
      </w:r>
    </w:p>
    <w:p w:rsidR="00F00A59" w:rsidRDefault="00F00A59" w:rsidP="00F00A59">
      <w:pPr>
        <w:jc w:val="both"/>
        <w:rPr>
          <w:rFonts w:ascii="Courier New" w:hAnsi="Courier New" w:cs="Courier New"/>
        </w:rPr>
      </w:pPr>
      <w:r>
        <w:rPr>
          <w:rFonts w:ascii="Courier New" w:hAnsi="Courier New" w:cs="Courier New"/>
        </w:rPr>
        <w:t xml:space="preserve">  brine o stručnom osposobljavanju i </w:t>
      </w:r>
    </w:p>
    <w:p w:rsidR="00F00A59" w:rsidRDefault="00F00A59" w:rsidP="00F00A59">
      <w:pPr>
        <w:jc w:val="both"/>
        <w:rPr>
          <w:rFonts w:ascii="Courier New" w:hAnsi="Courier New" w:cs="Courier New"/>
        </w:rPr>
      </w:pPr>
      <w:r>
        <w:rPr>
          <w:rFonts w:ascii="Courier New" w:hAnsi="Courier New" w:cs="Courier New"/>
        </w:rPr>
        <w:t xml:space="preserve">  usavršavanju djelatnika i o urednom i pravilnom  </w:t>
      </w:r>
    </w:p>
    <w:p w:rsidR="00F00A59" w:rsidRDefault="00F00A59" w:rsidP="00F00A59">
      <w:pPr>
        <w:jc w:val="both"/>
        <w:rPr>
          <w:rFonts w:ascii="Courier New" w:hAnsi="Courier New" w:cs="Courier New"/>
        </w:rPr>
      </w:pPr>
      <w:r>
        <w:rPr>
          <w:rFonts w:ascii="Courier New" w:hAnsi="Courier New" w:cs="Courier New"/>
        </w:rPr>
        <w:lastRenderedPageBreak/>
        <w:t xml:space="preserve">  korištenju imovine i sredstava za rad: 14%</w:t>
      </w:r>
    </w:p>
    <w:p w:rsidR="00F00A59" w:rsidRDefault="00F00A59" w:rsidP="00F00A59">
      <w:pPr>
        <w:jc w:val="both"/>
        <w:rPr>
          <w:rFonts w:ascii="Courier New" w:hAnsi="Courier New" w:cs="Courier New"/>
        </w:rPr>
      </w:pPr>
      <w:r>
        <w:rPr>
          <w:rFonts w:ascii="Courier New" w:hAnsi="Courier New" w:cs="Courier New"/>
        </w:rPr>
        <w:t xml:space="preserve">- poduzima mjere za utvrđivanje odgovornosti za povrede  </w:t>
      </w:r>
    </w:p>
    <w:p w:rsidR="00F00A59" w:rsidRDefault="00F00A59" w:rsidP="00F00A59">
      <w:pPr>
        <w:jc w:val="both"/>
        <w:rPr>
          <w:rFonts w:ascii="Courier New" w:hAnsi="Courier New" w:cs="Courier New"/>
        </w:rPr>
      </w:pPr>
      <w:r>
        <w:rPr>
          <w:rFonts w:ascii="Courier New" w:hAnsi="Courier New" w:cs="Courier New"/>
        </w:rPr>
        <w:t xml:space="preserve">  službene dužnosti: 1%</w:t>
      </w:r>
    </w:p>
    <w:p w:rsidR="00F00A59" w:rsidRDefault="00F00A59" w:rsidP="00F00A59">
      <w:pPr>
        <w:jc w:val="both"/>
        <w:rPr>
          <w:rFonts w:ascii="Courier New" w:hAnsi="Courier New" w:cs="Courier New"/>
        </w:rPr>
      </w:pPr>
      <w:r>
        <w:rPr>
          <w:rFonts w:ascii="Courier New" w:hAnsi="Courier New" w:cs="Courier New"/>
        </w:rPr>
        <w:t>- osigurava suradnju Odjela s izvršnim i predstavničkim</w:t>
      </w:r>
    </w:p>
    <w:p w:rsidR="00F00A59" w:rsidRDefault="00F00A59" w:rsidP="00F00A59">
      <w:pPr>
        <w:jc w:val="both"/>
        <w:rPr>
          <w:rFonts w:ascii="Courier New" w:hAnsi="Courier New" w:cs="Courier New"/>
        </w:rPr>
      </w:pPr>
      <w:r>
        <w:rPr>
          <w:rFonts w:ascii="Courier New" w:hAnsi="Courier New" w:cs="Courier New"/>
        </w:rPr>
        <w:t xml:space="preserve">  tijelom te drugim tijelima, ustanovama i pravnim osobama</w:t>
      </w:r>
    </w:p>
    <w:p w:rsidR="00F00A59" w:rsidRDefault="00F00A59" w:rsidP="00F00A59">
      <w:pPr>
        <w:jc w:val="both"/>
        <w:rPr>
          <w:rFonts w:ascii="Courier New" w:hAnsi="Courier New" w:cs="Courier New"/>
        </w:rPr>
      </w:pPr>
      <w:r>
        <w:rPr>
          <w:rFonts w:ascii="Courier New" w:hAnsi="Courier New" w:cs="Courier New"/>
        </w:rPr>
        <w:t xml:space="preserve">  Općine Gračac,  tijelima državne uprave i lokalne i</w:t>
      </w:r>
    </w:p>
    <w:p w:rsidR="00F00A59" w:rsidRDefault="00F00A59" w:rsidP="00F00A59">
      <w:pPr>
        <w:jc w:val="both"/>
        <w:rPr>
          <w:rFonts w:ascii="Courier New" w:hAnsi="Courier New" w:cs="Courier New"/>
        </w:rPr>
      </w:pPr>
      <w:r>
        <w:rPr>
          <w:rFonts w:ascii="Courier New" w:hAnsi="Courier New" w:cs="Courier New"/>
        </w:rPr>
        <w:t xml:space="preserve">  područne (regionalne) samouprave, kao i drugim</w:t>
      </w:r>
    </w:p>
    <w:p w:rsidR="00F00A59" w:rsidRDefault="00F00A59" w:rsidP="00F00A59">
      <w:pPr>
        <w:jc w:val="both"/>
        <w:rPr>
          <w:rFonts w:ascii="Courier New" w:hAnsi="Courier New" w:cs="Courier New"/>
        </w:rPr>
      </w:pPr>
      <w:r>
        <w:rPr>
          <w:rFonts w:ascii="Courier New" w:hAnsi="Courier New" w:cs="Courier New"/>
        </w:rPr>
        <w:t xml:space="preserve">  institucijama: 14%</w:t>
      </w:r>
    </w:p>
    <w:p w:rsidR="00F00A59" w:rsidRDefault="00F00A59" w:rsidP="00F00A59">
      <w:pPr>
        <w:jc w:val="both"/>
        <w:rPr>
          <w:rFonts w:ascii="Courier New" w:hAnsi="Courier New" w:cs="Courier New"/>
        </w:rPr>
      </w:pPr>
      <w:r>
        <w:rPr>
          <w:rFonts w:ascii="Courier New" w:hAnsi="Courier New" w:cs="Courier New"/>
        </w:rPr>
        <w:t>- upoznaje načelnika i zaposlenike s donošenjem, promjenom</w:t>
      </w:r>
    </w:p>
    <w:p w:rsidR="00F00A59" w:rsidRDefault="00F00A59" w:rsidP="00F00A59">
      <w:pPr>
        <w:jc w:val="both"/>
        <w:rPr>
          <w:rFonts w:ascii="Courier New" w:hAnsi="Courier New" w:cs="Courier New"/>
        </w:rPr>
      </w:pPr>
      <w:r>
        <w:rPr>
          <w:rFonts w:ascii="Courier New" w:hAnsi="Courier New" w:cs="Courier New"/>
        </w:rPr>
        <w:t xml:space="preserve">  i primjenom zakona i ostalih propisa: 10%</w:t>
      </w:r>
    </w:p>
    <w:p w:rsidR="00F00A59" w:rsidRDefault="00F00A59" w:rsidP="00F00A59">
      <w:pPr>
        <w:jc w:val="both"/>
        <w:rPr>
          <w:rFonts w:ascii="Courier New" w:hAnsi="Courier New" w:cs="Courier New"/>
        </w:rPr>
      </w:pPr>
      <w:r>
        <w:rPr>
          <w:rFonts w:ascii="Courier New" w:hAnsi="Courier New" w:cs="Courier New"/>
        </w:rPr>
        <w:t>- priprema i izrađuje nacrte najsloženijih normativnih</w:t>
      </w:r>
    </w:p>
    <w:p w:rsidR="00F00A59" w:rsidRDefault="00F00A59" w:rsidP="00F00A59">
      <w:pPr>
        <w:jc w:val="both"/>
        <w:rPr>
          <w:rFonts w:ascii="Courier New" w:hAnsi="Courier New" w:cs="Courier New"/>
        </w:rPr>
      </w:pPr>
      <w:r>
        <w:rPr>
          <w:rFonts w:ascii="Courier New" w:hAnsi="Courier New" w:cs="Courier New"/>
        </w:rPr>
        <w:t xml:space="preserve">  akata: 20%</w:t>
      </w:r>
    </w:p>
    <w:p w:rsidR="00F00A59" w:rsidRDefault="00F00A59" w:rsidP="00F00A59">
      <w:pPr>
        <w:jc w:val="both"/>
        <w:rPr>
          <w:rFonts w:ascii="Courier New" w:hAnsi="Courier New" w:cs="Courier New"/>
        </w:rPr>
      </w:pPr>
      <w:r>
        <w:rPr>
          <w:rFonts w:ascii="Courier New" w:hAnsi="Courier New" w:cs="Courier New"/>
        </w:rPr>
        <w:t>- izrađuje program rada Odjela te podnosi izvješća: 5%</w:t>
      </w:r>
    </w:p>
    <w:p w:rsidR="00F00A59" w:rsidRDefault="00F00A59" w:rsidP="00F00A59">
      <w:pPr>
        <w:jc w:val="both"/>
        <w:rPr>
          <w:rFonts w:ascii="Courier New" w:hAnsi="Courier New" w:cs="Courier New"/>
        </w:rPr>
      </w:pPr>
      <w:r>
        <w:rPr>
          <w:rFonts w:ascii="Courier New" w:hAnsi="Courier New" w:cs="Courier New"/>
        </w:rPr>
        <w:t>- obavljanje i drugih stručnih poslova po potrebi i po</w:t>
      </w:r>
    </w:p>
    <w:p w:rsidR="00F00A59" w:rsidRDefault="00F00A59" w:rsidP="00F00A59">
      <w:pPr>
        <w:jc w:val="both"/>
        <w:rPr>
          <w:rFonts w:ascii="Courier New" w:hAnsi="Courier New" w:cs="Courier New"/>
        </w:rPr>
      </w:pPr>
      <w:r>
        <w:rPr>
          <w:rFonts w:ascii="Courier New" w:hAnsi="Courier New" w:cs="Courier New"/>
        </w:rPr>
        <w:t xml:space="preserve">  nalogu načelnika: 5%  </w:t>
      </w:r>
    </w:p>
    <w:p w:rsidR="00F00A59" w:rsidRDefault="00F00A59" w:rsidP="00F00A59">
      <w:pPr>
        <w:jc w:val="both"/>
        <w:rPr>
          <w:rFonts w:ascii="Courier New" w:hAnsi="Courier New" w:cs="Courier New"/>
        </w:rPr>
      </w:pPr>
    </w:p>
    <w:p w:rsidR="00F00A59" w:rsidRDefault="00F00A59" w:rsidP="00F00A59">
      <w:pPr>
        <w:jc w:val="center"/>
        <w:rPr>
          <w:rFonts w:ascii="Courier New" w:eastAsiaTheme="minorHAnsi" w:hAnsi="Courier New" w:cs="Courier New"/>
          <w:bCs/>
          <w:lang w:eastAsia="en-US"/>
        </w:rPr>
      </w:pPr>
      <w:r w:rsidRPr="008671C4">
        <w:rPr>
          <w:rFonts w:ascii="Courier New" w:eastAsiaTheme="minorHAnsi" w:hAnsi="Courier New" w:cs="Courier New"/>
          <w:bCs/>
          <w:lang w:eastAsia="en-US"/>
        </w:rPr>
        <w:t xml:space="preserve">OPIS RAZINE STANDARDNIH MJERILA </w:t>
      </w:r>
    </w:p>
    <w:p w:rsidR="00F00A59" w:rsidRPr="008671C4" w:rsidRDefault="00F00A59" w:rsidP="00F00A59">
      <w:pPr>
        <w:jc w:val="center"/>
        <w:rPr>
          <w:rFonts w:ascii="Courier New" w:hAnsi="Courier New" w:cs="Courier New"/>
        </w:rPr>
      </w:pPr>
      <w:r w:rsidRPr="008671C4">
        <w:rPr>
          <w:rFonts w:ascii="Courier New" w:eastAsiaTheme="minorHAnsi" w:hAnsi="Courier New" w:cs="Courier New"/>
          <w:bCs/>
          <w:lang w:eastAsia="en-US"/>
        </w:rPr>
        <w:t>ZA KLASIFIKACIJU RADNIH MJESTA</w:t>
      </w:r>
    </w:p>
    <w:tbl>
      <w:tblPr>
        <w:tblStyle w:val="TableGrid"/>
        <w:tblW w:w="0" w:type="auto"/>
        <w:tblLook w:val="04A0"/>
      </w:tblPr>
      <w:tblGrid>
        <w:gridCol w:w="2943"/>
        <w:gridCol w:w="5913"/>
      </w:tblGrid>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POTREBNO STRUČNO</w:t>
            </w:r>
          </w:p>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ZNANJE</w:t>
            </w:r>
          </w:p>
        </w:tc>
        <w:tc>
          <w:tcPr>
            <w:tcW w:w="5913" w:type="dxa"/>
          </w:tcPr>
          <w:p w:rsidR="00F00A59" w:rsidRPr="00185C95" w:rsidRDefault="00F00A59" w:rsidP="00F00A59">
            <w:pPr>
              <w:pStyle w:val="Default"/>
              <w:rPr>
                <w:rFonts w:ascii="Courier New" w:hAnsi="Courier New" w:cs="Courier New"/>
              </w:rPr>
            </w:pPr>
            <w:r w:rsidRPr="00E34978">
              <w:rPr>
                <w:rFonts w:ascii="Courier New" w:hAnsi="Courier New" w:cs="Courier New"/>
              </w:rPr>
              <w:t xml:space="preserve">magistar </w:t>
            </w:r>
            <w:r>
              <w:rPr>
                <w:rFonts w:ascii="Courier New" w:hAnsi="Courier New" w:cs="Courier New"/>
              </w:rPr>
              <w:t xml:space="preserve">pravne struke </w:t>
            </w:r>
            <w:r w:rsidRPr="00E34978">
              <w:rPr>
                <w:rFonts w:ascii="Courier New" w:hAnsi="Courier New" w:cs="Courier New"/>
              </w:rPr>
              <w:t>ili stručni specijalist pravne struke</w:t>
            </w:r>
            <w:r w:rsidRPr="00185C95">
              <w:rPr>
                <w:rFonts w:ascii="Courier New" w:hAnsi="Courier New" w:cs="Courier New"/>
              </w:rPr>
              <w:t xml:space="preserve">, najmanje </w:t>
            </w:r>
            <w:r>
              <w:rPr>
                <w:rFonts w:ascii="Courier New" w:hAnsi="Courier New" w:cs="Courier New"/>
              </w:rPr>
              <w:t>jedna</w:t>
            </w:r>
            <w:r w:rsidRPr="00185C95">
              <w:rPr>
                <w:rFonts w:ascii="Courier New" w:hAnsi="Courier New" w:cs="Courier New"/>
              </w:rPr>
              <w:t xml:space="preserve"> godina radnog iskustva na odgovarajućim poslovima, polo</w:t>
            </w:r>
            <w:r>
              <w:rPr>
                <w:rFonts w:ascii="Courier New" w:hAnsi="Courier New" w:cs="Courier New"/>
              </w:rPr>
              <w:t>ž</w:t>
            </w:r>
            <w:r w:rsidRPr="00185C95">
              <w:rPr>
                <w:rFonts w:ascii="Courier New" w:hAnsi="Courier New" w:cs="Courier New"/>
              </w:rPr>
              <w:t>en dr</w:t>
            </w:r>
            <w:r>
              <w:rPr>
                <w:rFonts w:ascii="Courier New" w:hAnsi="Courier New" w:cs="Courier New"/>
              </w:rPr>
              <w:t>ž</w:t>
            </w:r>
            <w:r w:rsidRPr="00185C95">
              <w:rPr>
                <w:rFonts w:ascii="Courier New" w:hAnsi="Courier New" w:cs="Courier New"/>
              </w:rPr>
              <w:t>avni stručni ispit, organizacijske sposobnosti i komunikacijske vještine</w:t>
            </w:r>
            <w:r>
              <w:rPr>
                <w:rFonts w:ascii="Courier New" w:hAnsi="Courier New" w:cs="Courier New"/>
              </w:rPr>
              <w:t xml:space="preserve"> potrebne za uspješno upravljanje upravnim tijelom</w:t>
            </w:r>
          </w:p>
          <w:p w:rsidR="00F00A59" w:rsidRDefault="00F00A59" w:rsidP="00F00A59"/>
        </w:tc>
      </w:tr>
      <w:tr w:rsidR="00F00A59" w:rsidTr="00F00A59">
        <w:tc>
          <w:tcPr>
            <w:tcW w:w="2943" w:type="dxa"/>
          </w:tcPr>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SLOŽENOST POSLOVA</w:t>
            </w:r>
          </w:p>
        </w:tc>
        <w:tc>
          <w:tcPr>
            <w:tcW w:w="5913" w:type="dxa"/>
          </w:tcPr>
          <w:p w:rsidR="00F00A59" w:rsidRPr="009B25E8" w:rsidRDefault="00F00A59" w:rsidP="00F00A59">
            <w:pPr>
              <w:rPr>
                <w:rFonts w:ascii="Courier New" w:hAnsi="Courier New" w:cs="Courier New"/>
                <w:sz w:val="24"/>
                <w:szCs w:val="24"/>
              </w:rPr>
            </w:pPr>
            <w:r w:rsidRPr="009B25E8">
              <w:rPr>
                <w:rFonts w:ascii="Courier New" w:hAnsi="Courier New" w:cs="Courier New"/>
                <w:sz w:val="24"/>
                <w:szCs w:val="24"/>
              </w:rPr>
              <w:t>stupanj složenosti posla najviše razine koji uključuje planiranje, vođenje i koordiniranje povjerenih poslova, doprinos razvoju novih koncepata te rješavanje strateških zadaća</w:t>
            </w:r>
          </w:p>
        </w:tc>
      </w:tr>
      <w:tr w:rsidR="00F00A59" w:rsidTr="00F00A59">
        <w:tc>
          <w:tcPr>
            <w:tcW w:w="2943" w:type="dxa"/>
          </w:tcPr>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SAMOSTALNOST U RADU</w:t>
            </w:r>
          </w:p>
        </w:tc>
        <w:tc>
          <w:tcPr>
            <w:tcW w:w="5913" w:type="dxa"/>
          </w:tcPr>
          <w:p w:rsidR="00F00A59" w:rsidRPr="009B25E8" w:rsidRDefault="00F00A59" w:rsidP="00F00A59">
            <w:pPr>
              <w:rPr>
                <w:rFonts w:ascii="Courier New" w:hAnsi="Courier New" w:cs="Courier New"/>
                <w:sz w:val="24"/>
                <w:szCs w:val="24"/>
              </w:rPr>
            </w:pPr>
            <w:r w:rsidRPr="009B25E8">
              <w:rPr>
                <w:rFonts w:ascii="Courier New" w:hAnsi="Courier New" w:cs="Courier New"/>
                <w:sz w:val="24"/>
                <w:szCs w:val="24"/>
              </w:rPr>
              <w:t>stupanj samostalnosti koji uključuje samostalnost u radu i odlučivanju o najsloženijim stručnim pitanjima, ograničenu samo općim smjernicama vezanima uz utvrđenu politiku Jedinstvenog upravnog odjela</w:t>
            </w:r>
            <w:r>
              <w:rPr>
                <w:rFonts w:ascii="Courier New" w:hAnsi="Courier New" w:cs="Courier New"/>
                <w:sz w:val="24"/>
                <w:szCs w:val="24"/>
              </w:rPr>
              <w:t xml:space="preserve"> (JUO)</w:t>
            </w:r>
          </w:p>
        </w:tc>
      </w:tr>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ODGOVORNOSTI</w:t>
            </w:r>
          </w:p>
          <w:p w:rsidR="00F00A59" w:rsidRPr="008671C4" w:rsidRDefault="00F00A59" w:rsidP="00F00A59">
            <w:pPr>
              <w:rPr>
                <w:rFonts w:ascii="Courier New" w:hAnsi="Courier New" w:cs="Courier New"/>
                <w:sz w:val="24"/>
                <w:szCs w:val="24"/>
              </w:rPr>
            </w:pPr>
          </w:p>
        </w:tc>
        <w:tc>
          <w:tcPr>
            <w:tcW w:w="5913" w:type="dxa"/>
          </w:tcPr>
          <w:p w:rsidR="00F00A59" w:rsidRPr="009B25E8" w:rsidRDefault="00F00A59" w:rsidP="00F00A59">
            <w:pPr>
              <w:rPr>
                <w:rFonts w:ascii="Courier New" w:hAnsi="Courier New" w:cs="Courier New"/>
                <w:sz w:val="24"/>
                <w:szCs w:val="24"/>
              </w:rPr>
            </w:pPr>
            <w:r w:rsidRPr="009B25E8">
              <w:rPr>
                <w:rFonts w:ascii="Courier New" w:hAnsi="Courier New" w:cs="Courier New"/>
                <w:sz w:val="24"/>
                <w:szCs w:val="24"/>
              </w:rPr>
              <w:t>stupanj odgovornosti koji uključuje najvišu materijalnu, financijsku i odgovornost za zakonitost rada i postupanja, uključujući široku nadzornu i upravljačku odgovornost. Najviši stupanj utjecaja na donošenje odluka</w:t>
            </w:r>
          </w:p>
        </w:tc>
      </w:tr>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SURADNJE S</w:t>
            </w:r>
          </w:p>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DRUGIM TIJELIMA I</w:t>
            </w:r>
          </w:p>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KOMUNIKACIJE SA</w:t>
            </w:r>
          </w:p>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STRANKAMA</w:t>
            </w:r>
          </w:p>
        </w:tc>
        <w:tc>
          <w:tcPr>
            <w:tcW w:w="5913" w:type="dxa"/>
          </w:tcPr>
          <w:p w:rsidR="00F00A59" w:rsidRPr="009B25E8" w:rsidRDefault="00F00A59" w:rsidP="00F00A59">
            <w:pPr>
              <w:rPr>
                <w:rFonts w:ascii="Courier New" w:hAnsi="Courier New" w:cs="Courier New"/>
                <w:sz w:val="24"/>
                <w:szCs w:val="24"/>
              </w:rPr>
            </w:pPr>
            <w:r w:rsidRPr="009B25E8">
              <w:rPr>
                <w:rFonts w:ascii="Courier New" w:hAnsi="Courier New" w:cs="Courier New"/>
                <w:sz w:val="24"/>
                <w:szCs w:val="24"/>
              </w:rPr>
              <w:t>stalna stručna komunikacija unutar i izvan JUO od utjecaja na provedbu plana i programa JUO</w:t>
            </w:r>
          </w:p>
        </w:tc>
      </w:tr>
    </w:tbl>
    <w:p w:rsidR="00F00A59" w:rsidRPr="00787BCC" w:rsidRDefault="00F00A59" w:rsidP="00F00A59">
      <w:pPr>
        <w:jc w:val="both"/>
        <w:rPr>
          <w:rFonts w:ascii="Courier New" w:hAnsi="Courier New" w:cs="Courier New"/>
        </w:rPr>
      </w:pPr>
    </w:p>
    <w:p w:rsidR="00F00A59" w:rsidRPr="00F00A59" w:rsidRDefault="00F00A59" w:rsidP="00F00A59">
      <w:pPr>
        <w:jc w:val="both"/>
        <w:rPr>
          <w:rFonts w:ascii="Courier New" w:hAnsi="Courier New" w:cs="Courier New"/>
        </w:rPr>
      </w:pPr>
      <w:r w:rsidRPr="007A23C8">
        <w:rPr>
          <w:rFonts w:ascii="Courier New" w:hAnsi="Courier New" w:cs="Courier New"/>
        </w:rPr>
        <w:t>„</w:t>
      </w:r>
    </w:p>
    <w:p w:rsidR="00F00A59" w:rsidRPr="007A23C8" w:rsidRDefault="00F00A59" w:rsidP="00F00A59">
      <w:pPr>
        <w:jc w:val="center"/>
        <w:rPr>
          <w:rFonts w:ascii="Courier New" w:hAnsi="Courier New" w:cs="Courier New"/>
          <w:b/>
        </w:rPr>
      </w:pPr>
      <w:r w:rsidRPr="007A23C8">
        <w:rPr>
          <w:rFonts w:ascii="Courier New" w:hAnsi="Courier New" w:cs="Courier New"/>
          <w:b/>
        </w:rPr>
        <w:t>Članak 3.</w:t>
      </w:r>
    </w:p>
    <w:p w:rsidR="00F00A59" w:rsidRPr="007A23C8" w:rsidRDefault="00F00A59" w:rsidP="00F00A59">
      <w:pPr>
        <w:jc w:val="both"/>
        <w:rPr>
          <w:rFonts w:ascii="Courier New" w:hAnsi="Courier New" w:cs="Courier New"/>
        </w:rPr>
      </w:pPr>
      <w:r w:rsidRPr="007A23C8">
        <w:rPr>
          <w:rFonts w:ascii="Courier New" w:hAnsi="Courier New" w:cs="Courier New"/>
        </w:rPr>
        <w:tab/>
        <w:t>U Prilogu 1. „Sistematizacija radnih mjesta u Jedinstvenom upravnom odjelu Općine Gračac“, u Odsjeku za proračun i financije, iza radnog mjesta broj 10. slijedi radno mjesto broj 11:</w:t>
      </w:r>
    </w:p>
    <w:p w:rsidR="00F00A59" w:rsidRPr="00F00A59" w:rsidRDefault="00F00A59" w:rsidP="00F00A59">
      <w:pPr>
        <w:jc w:val="both"/>
        <w:rPr>
          <w:rFonts w:ascii="Courier New" w:hAnsi="Courier New" w:cs="Courier New"/>
        </w:rPr>
      </w:pPr>
      <w:r w:rsidRPr="00F00A59">
        <w:rPr>
          <w:rFonts w:ascii="Courier New" w:hAnsi="Courier New" w:cs="Courier New"/>
        </w:rPr>
        <w:t>„</w:t>
      </w:r>
    </w:p>
    <w:p w:rsidR="00F00A59" w:rsidRPr="00F00A59" w:rsidRDefault="00F00A59" w:rsidP="00F00A59">
      <w:pPr>
        <w:pStyle w:val="Default"/>
        <w:rPr>
          <w:rFonts w:ascii="Courier New" w:hAnsi="Courier New" w:cs="Courier New"/>
          <w:u w:val="single"/>
        </w:rPr>
      </w:pPr>
      <w:r w:rsidRPr="00F00A59">
        <w:rPr>
          <w:rFonts w:ascii="Courier New" w:hAnsi="Courier New" w:cs="Courier New"/>
          <w:bCs/>
          <w:u w:val="single"/>
        </w:rPr>
        <w:t xml:space="preserve">Naziv radnog mjesta: </w:t>
      </w:r>
      <w:r w:rsidRPr="00F00A59">
        <w:rPr>
          <w:rFonts w:ascii="Courier New" w:hAnsi="Courier New" w:cs="Courier New"/>
          <w:bCs/>
          <w:u w:val="single"/>
          <w:lang w:val="de-DE"/>
        </w:rPr>
        <w:t>Vi</w:t>
      </w:r>
      <w:r w:rsidRPr="00F00A59">
        <w:rPr>
          <w:rFonts w:ascii="Courier New" w:hAnsi="Courier New" w:cs="Courier New"/>
          <w:bCs/>
          <w:u w:val="single"/>
        </w:rPr>
        <w:t>š</w:t>
      </w:r>
      <w:r w:rsidRPr="00F00A59">
        <w:rPr>
          <w:rFonts w:ascii="Courier New" w:hAnsi="Courier New" w:cs="Courier New"/>
          <w:bCs/>
          <w:u w:val="single"/>
          <w:lang w:val="de-DE"/>
        </w:rPr>
        <w:t>i</w:t>
      </w:r>
      <w:r w:rsidRPr="00F00A59">
        <w:rPr>
          <w:rFonts w:ascii="Courier New" w:hAnsi="Courier New" w:cs="Courier New"/>
          <w:bCs/>
          <w:u w:val="single"/>
        </w:rPr>
        <w:t xml:space="preserve"> </w:t>
      </w:r>
      <w:r w:rsidRPr="00F00A59">
        <w:rPr>
          <w:rFonts w:ascii="Courier New" w:hAnsi="Courier New" w:cs="Courier New"/>
          <w:bCs/>
          <w:u w:val="single"/>
          <w:lang w:val="de-DE"/>
        </w:rPr>
        <w:t>stručni suradnik</w:t>
      </w:r>
      <w:r w:rsidRPr="00F00A59">
        <w:rPr>
          <w:rFonts w:ascii="Courier New" w:hAnsi="Courier New" w:cs="Courier New"/>
          <w:bCs/>
          <w:u w:val="single"/>
        </w:rPr>
        <w:t xml:space="preserve"> </w:t>
      </w:r>
      <w:r w:rsidRPr="00F00A59">
        <w:rPr>
          <w:rFonts w:ascii="Courier New" w:hAnsi="Courier New" w:cs="Courier New"/>
          <w:bCs/>
          <w:u w:val="single"/>
          <w:lang w:val="de-DE"/>
        </w:rPr>
        <w:t>za</w:t>
      </w:r>
      <w:r w:rsidRPr="00F00A59">
        <w:rPr>
          <w:rFonts w:ascii="Courier New" w:hAnsi="Courier New" w:cs="Courier New"/>
          <w:bCs/>
          <w:u w:val="single"/>
        </w:rPr>
        <w:t xml:space="preserve"> </w:t>
      </w:r>
      <w:r w:rsidRPr="00F00A59">
        <w:rPr>
          <w:rFonts w:ascii="Courier New" w:hAnsi="Courier New" w:cs="Courier New"/>
          <w:bCs/>
          <w:u w:val="single"/>
          <w:lang w:val="de-DE"/>
        </w:rPr>
        <w:t>računovodstvene poslove</w:t>
      </w:r>
      <w:r w:rsidRPr="00F00A59">
        <w:rPr>
          <w:rFonts w:ascii="Courier New" w:hAnsi="Courier New" w:cs="Courier New"/>
          <w:bCs/>
          <w:u w:val="single"/>
        </w:rPr>
        <w:t xml:space="preserve">– 1 </w:t>
      </w:r>
      <w:r w:rsidRPr="00F00A59">
        <w:rPr>
          <w:rFonts w:ascii="Courier New" w:hAnsi="Courier New" w:cs="Courier New"/>
          <w:bCs/>
          <w:u w:val="single"/>
          <w:lang w:val="de-DE"/>
        </w:rPr>
        <w:t>izvr</w:t>
      </w:r>
      <w:r w:rsidRPr="00F00A59">
        <w:rPr>
          <w:rFonts w:ascii="Courier New" w:hAnsi="Courier New" w:cs="Courier New"/>
          <w:bCs/>
          <w:u w:val="single"/>
        </w:rPr>
        <w:t>š</w:t>
      </w:r>
      <w:r w:rsidRPr="00F00A59">
        <w:rPr>
          <w:rFonts w:ascii="Courier New" w:hAnsi="Courier New" w:cs="Courier New"/>
          <w:bCs/>
          <w:u w:val="single"/>
          <w:lang w:val="de-DE"/>
        </w:rPr>
        <w:t>itelj</w:t>
      </w:r>
      <w:r w:rsidRPr="00F00A59">
        <w:rPr>
          <w:rFonts w:ascii="Courier New" w:hAnsi="Courier New" w:cs="Courier New"/>
          <w:bCs/>
          <w:u w:val="single"/>
        </w:rPr>
        <w:t xml:space="preserve"> </w:t>
      </w:r>
    </w:p>
    <w:p w:rsidR="00F00A59" w:rsidRPr="00F00A59" w:rsidRDefault="00F00A59" w:rsidP="00F00A59">
      <w:pPr>
        <w:pStyle w:val="Default"/>
        <w:rPr>
          <w:rFonts w:ascii="Courier New" w:hAnsi="Courier New" w:cs="Courier New"/>
        </w:rPr>
      </w:pPr>
      <w:r w:rsidRPr="00F00A59">
        <w:rPr>
          <w:rFonts w:ascii="Courier New" w:hAnsi="Courier New" w:cs="Courier New"/>
          <w:bCs/>
        </w:rPr>
        <w:t xml:space="preserve">Broj radnog mjesta: 11. </w:t>
      </w:r>
    </w:p>
    <w:p w:rsidR="00F00A59" w:rsidRPr="004614C6" w:rsidRDefault="00F00A59" w:rsidP="00F00A59">
      <w:pPr>
        <w:pStyle w:val="Default"/>
        <w:jc w:val="both"/>
        <w:rPr>
          <w:rFonts w:ascii="Courier New" w:hAnsi="Courier New" w:cs="Courier New"/>
          <w:bCs/>
        </w:rPr>
      </w:pPr>
      <w:r w:rsidRPr="004614C6">
        <w:rPr>
          <w:rFonts w:ascii="Courier New" w:hAnsi="Courier New" w:cs="Courier New"/>
          <w:bCs/>
        </w:rPr>
        <w:t>Kategorija/potkategorija/razina/rang:</w:t>
      </w:r>
    </w:p>
    <w:p w:rsidR="00F00A59" w:rsidRPr="00C750FF" w:rsidRDefault="00F00A59" w:rsidP="00F00A59">
      <w:pPr>
        <w:pStyle w:val="Default"/>
        <w:jc w:val="both"/>
        <w:rPr>
          <w:rFonts w:ascii="Courier New" w:hAnsi="Courier New" w:cs="Courier New"/>
        </w:rPr>
      </w:pPr>
      <w:r w:rsidRPr="00BC4505">
        <w:rPr>
          <w:rFonts w:ascii="Courier New" w:hAnsi="Courier New" w:cs="Courier New"/>
        </w:rPr>
        <w:t xml:space="preserve">II./viši stručni suradnik/ - /6. </w:t>
      </w:r>
    </w:p>
    <w:p w:rsidR="00F00A59" w:rsidRDefault="00F00A59" w:rsidP="00F00A59">
      <w:pPr>
        <w:pStyle w:val="NoSpacing"/>
        <w:jc w:val="both"/>
        <w:rPr>
          <w:rFonts w:ascii="Courier New" w:hAnsi="Courier New" w:cs="Courier New"/>
        </w:rPr>
      </w:pPr>
      <w:r w:rsidRPr="00C750FF">
        <w:rPr>
          <w:rFonts w:ascii="Courier New" w:hAnsi="Courier New" w:cs="Courier New"/>
        </w:rPr>
        <w:t xml:space="preserve">Opis poslova radnog mjesta i približan postotak radnog vremena za obavljanje pojedinih poslova: </w:t>
      </w:r>
    </w:p>
    <w:p w:rsidR="00F00A59" w:rsidRPr="00C750FF" w:rsidRDefault="00F00A59" w:rsidP="00F00A59">
      <w:pPr>
        <w:pStyle w:val="NoSpacing"/>
        <w:jc w:val="both"/>
        <w:rPr>
          <w:rFonts w:ascii="Courier New" w:hAnsi="Courier New" w:cs="Courier New"/>
          <w:bCs/>
        </w:rPr>
      </w:pPr>
    </w:p>
    <w:p w:rsidR="00F00A59" w:rsidRDefault="00F00A59" w:rsidP="00F00A59">
      <w:pPr>
        <w:numPr>
          <w:ilvl w:val="0"/>
          <w:numId w:val="36"/>
        </w:numPr>
        <w:jc w:val="both"/>
        <w:rPr>
          <w:rFonts w:ascii="Courier New" w:hAnsi="Courier New" w:cs="Courier New"/>
        </w:rPr>
      </w:pPr>
      <w:r w:rsidRPr="00691C59">
        <w:rPr>
          <w:rFonts w:ascii="Courier New" w:hAnsi="Courier New" w:cs="Courier New"/>
        </w:rPr>
        <w:t xml:space="preserve">izrada izlaznih financijskih dokumenata za naplatu komunalne naknade, naknade za uređenje vode, komunalnog doprinosa i ostalih </w:t>
      </w:r>
      <w:r>
        <w:rPr>
          <w:rFonts w:ascii="Courier New" w:hAnsi="Courier New" w:cs="Courier New"/>
        </w:rPr>
        <w:t xml:space="preserve">prihoda čija naplata je u nadležnosti Općine Gračac </w:t>
      </w:r>
      <w:r w:rsidRPr="00691C59">
        <w:rPr>
          <w:rFonts w:ascii="Courier New" w:hAnsi="Courier New" w:cs="Courier New"/>
        </w:rPr>
        <w:t xml:space="preserve">30% </w:t>
      </w:r>
    </w:p>
    <w:p w:rsidR="00F00A59" w:rsidRDefault="00F00A59" w:rsidP="00F00A59">
      <w:pPr>
        <w:numPr>
          <w:ilvl w:val="0"/>
          <w:numId w:val="36"/>
        </w:numPr>
        <w:jc w:val="both"/>
        <w:rPr>
          <w:rFonts w:ascii="Courier New" w:hAnsi="Courier New" w:cs="Courier New"/>
        </w:rPr>
      </w:pPr>
      <w:r>
        <w:rPr>
          <w:rFonts w:ascii="Courier New" w:hAnsi="Courier New" w:cs="Courier New"/>
        </w:rPr>
        <w:t>praćenje naplate</w:t>
      </w:r>
      <w:r w:rsidRPr="00691C59">
        <w:rPr>
          <w:rFonts w:ascii="Courier New" w:hAnsi="Courier New" w:cs="Courier New"/>
        </w:rPr>
        <w:t xml:space="preserve"> </w:t>
      </w:r>
      <w:r>
        <w:rPr>
          <w:rFonts w:ascii="Courier New" w:hAnsi="Courier New" w:cs="Courier New"/>
        </w:rPr>
        <w:t xml:space="preserve">prihoda iz nadležnosti Općine Gračac </w:t>
      </w:r>
      <w:r w:rsidRPr="00691C59">
        <w:rPr>
          <w:rFonts w:ascii="Courier New" w:hAnsi="Courier New" w:cs="Courier New"/>
        </w:rPr>
        <w:t xml:space="preserve">30% </w:t>
      </w:r>
    </w:p>
    <w:p w:rsidR="00F00A59" w:rsidRDefault="00F00A59" w:rsidP="00F00A59">
      <w:pPr>
        <w:numPr>
          <w:ilvl w:val="0"/>
          <w:numId w:val="36"/>
        </w:numPr>
        <w:jc w:val="both"/>
        <w:rPr>
          <w:rFonts w:ascii="Courier New" w:hAnsi="Courier New" w:cs="Courier New"/>
        </w:rPr>
      </w:pPr>
      <w:r>
        <w:rPr>
          <w:rFonts w:ascii="Courier New" w:hAnsi="Courier New" w:cs="Courier New"/>
        </w:rPr>
        <w:t>obavlja postupke prisilne naplate potraživanja: 20%</w:t>
      </w:r>
    </w:p>
    <w:p w:rsidR="00F00A59" w:rsidRDefault="00F00A59" w:rsidP="00F00A59">
      <w:pPr>
        <w:numPr>
          <w:ilvl w:val="0"/>
          <w:numId w:val="36"/>
        </w:numPr>
        <w:jc w:val="both"/>
        <w:rPr>
          <w:rFonts w:ascii="Courier New" w:hAnsi="Courier New" w:cs="Courier New"/>
        </w:rPr>
      </w:pPr>
      <w:r>
        <w:rPr>
          <w:rFonts w:ascii="Courier New" w:hAnsi="Courier New" w:cs="Courier New"/>
        </w:rPr>
        <w:t>izrada izvješća i koordiniracija s proračunskim korisnicima: 10%</w:t>
      </w:r>
    </w:p>
    <w:p w:rsidR="00F00A59" w:rsidRDefault="00F00A59" w:rsidP="00F00A59">
      <w:pPr>
        <w:numPr>
          <w:ilvl w:val="0"/>
          <w:numId w:val="36"/>
        </w:numPr>
        <w:jc w:val="both"/>
        <w:rPr>
          <w:rFonts w:ascii="Courier New" w:hAnsi="Courier New" w:cs="Courier New"/>
        </w:rPr>
      </w:pPr>
      <w:r>
        <w:rPr>
          <w:rFonts w:ascii="Courier New" w:hAnsi="Courier New" w:cs="Courier New"/>
        </w:rPr>
        <w:t>priprema obračuna, izrada potvrda iz evidencije Odsjeka,</w:t>
      </w:r>
    </w:p>
    <w:p w:rsidR="00F00A59" w:rsidRDefault="00F00A59" w:rsidP="00F00A59">
      <w:pPr>
        <w:numPr>
          <w:ilvl w:val="0"/>
          <w:numId w:val="36"/>
        </w:numPr>
        <w:jc w:val="both"/>
        <w:rPr>
          <w:rFonts w:ascii="Courier New" w:hAnsi="Courier New" w:cs="Courier New"/>
        </w:rPr>
      </w:pPr>
      <w:r>
        <w:rPr>
          <w:rFonts w:ascii="Courier New" w:hAnsi="Courier New" w:cs="Courier New"/>
        </w:rPr>
        <w:t>po potrebi obavljanje poslova platnog prometa, likvidature, analitičkog knjigovodstva: 5%</w:t>
      </w:r>
    </w:p>
    <w:p w:rsidR="00F00A59" w:rsidRPr="00713D1E" w:rsidRDefault="00F00A59" w:rsidP="00F00A59">
      <w:pPr>
        <w:numPr>
          <w:ilvl w:val="0"/>
          <w:numId w:val="36"/>
        </w:numPr>
        <w:jc w:val="both"/>
        <w:rPr>
          <w:rFonts w:ascii="Courier New" w:hAnsi="Courier New" w:cs="Courier New"/>
        </w:rPr>
      </w:pPr>
      <w:r w:rsidRPr="00713D1E">
        <w:rPr>
          <w:rFonts w:ascii="Courier New" w:hAnsi="Courier New" w:cs="Courier New"/>
        </w:rPr>
        <w:t>obavlja</w:t>
      </w:r>
      <w:r>
        <w:rPr>
          <w:rFonts w:ascii="Courier New" w:hAnsi="Courier New" w:cs="Courier New"/>
        </w:rPr>
        <w:t>nje i drugih poslova</w:t>
      </w:r>
      <w:r w:rsidRPr="00713D1E">
        <w:rPr>
          <w:rFonts w:ascii="Courier New" w:hAnsi="Courier New" w:cs="Courier New"/>
        </w:rPr>
        <w:t xml:space="preserve"> koji su mu povjereni</w:t>
      </w:r>
      <w:r>
        <w:rPr>
          <w:rFonts w:ascii="Courier New" w:hAnsi="Courier New" w:cs="Courier New"/>
        </w:rPr>
        <w:t>: 5%</w:t>
      </w:r>
      <w:r w:rsidRPr="00713D1E">
        <w:rPr>
          <w:rFonts w:ascii="Courier New" w:hAnsi="Courier New" w:cs="Courier New"/>
        </w:rPr>
        <w:t>.</w:t>
      </w:r>
    </w:p>
    <w:p w:rsidR="00F00A59" w:rsidRDefault="00F00A59" w:rsidP="00F00A59">
      <w:pPr>
        <w:jc w:val="both"/>
        <w:rPr>
          <w:rFonts w:ascii="Courier New" w:hAnsi="Courier New" w:cs="Courier New"/>
        </w:rPr>
      </w:pPr>
    </w:p>
    <w:p w:rsidR="00F00A59" w:rsidRDefault="00F00A59" w:rsidP="00F00A59">
      <w:pPr>
        <w:jc w:val="both"/>
        <w:rPr>
          <w:rFonts w:ascii="Courier New" w:hAnsi="Courier New" w:cs="Courier New"/>
        </w:rPr>
      </w:pPr>
    </w:p>
    <w:p w:rsidR="00F00A59" w:rsidRDefault="00F00A59" w:rsidP="00F00A59">
      <w:pPr>
        <w:jc w:val="center"/>
        <w:rPr>
          <w:rFonts w:ascii="Courier New" w:eastAsiaTheme="minorHAnsi" w:hAnsi="Courier New" w:cs="Courier New"/>
          <w:bCs/>
          <w:lang w:eastAsia="en-US"/>
        </w:rPr>
      </w:pPr>
      <w:r w:rsidRPr="008671C4">
        <w:rPr>
          <w:rFonts w:ascii="Courier New" w:eastAsiaTheme="minorHAnsi" w:hAnsi="Courier New" w:cs="Courier New"/>
          <w:bCs/>
          <w:lang w:eastAsia="en-US"/>
        </w:rPr>
        <w:t xml:space="preserve">OPIS RAZINE STANDARDNIH MJERILA </w:t>
      </w:r>
    </w:p>
    <w:p w:rsidR="00F00A59" w:rsidRPr="008671C4" w:rsidRDefault="00F00A59" w:rsidP="00F00A59">
      <w:pPr>
        <w:jc w:val="center"/>
        <w:rPr>
          <w:rFonts w:ascii="Courier New" w:hAnsi="Courier New" w:cs="Courier New"/>
        </w:rPr>
      </w:pPr>
      <w:r w:rsidRPr="008671C4">
        <w:rPr>
          <w:rFonts w:ascii="Courier New" w:eastAsiaTheme="minorHAnsi" w:hAnsi="Courier New" w:cs="Courier New"/>
          <w:bCs/>
          <w:lang w:eastAsia="en-US"/>
        </w:rPr>
        <w:t>ZA KLASIFIKACIJU RADNIH MJESTA</w:t>
      </w:r>
    </w:p>
    <w:tbl>
      <w:tblPr>
        <w:tblStyle w:val="TableGrid"/>
        <w:tblW w:w="0" w:type="auto"/>
        <w:tblLook w:val="04A0"/>
      </w:tblPr>
      <w:tblGrid>
        <w:gridCol w:w="2943"/>
        <w:gridCol w:w="5913"/>
      </w:tblGrid>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POTREBNO STRUČNO</w:t>
            </w:r>
          </w:p>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ZNANJE</w:t>
            </w:r>
          </w:p>
        </w:tc>
        <w:tc>
          <w:tcPr>
            <w:tcW w:w="5913" w:type="dxa"/>
          </w:tcPr>
          <w:p w:rsidR="00F00A59" w:rsidRPr="00C750FF" w:rsidRDefault="00F00A59" w:rsidP="00F00A59">
            <w:pPr>
              <w:jc w:val="both"/>
              <w:rPr>
                <w:rFonts w:ascii="Courier New" w:hAnsi="Courier New" w:cs="Courier New"/>
                <w:sz w:val="24"/>
                <w:szCs w:val="24"/>
              </w:rPr>
            </w:pPr>
            <w:r w:rsidRPr="00C750FF">
              <w:rPr>
                <w:rFonts w:ascii="Courier New" w:hAnsi="Courier New" w:cs="Courier New"/>
                <w:sz w:val="24"/>
                <w:szCs w:val="24"/>
              </w:rPr>
              <w:t xml:space="preserve">magistar ekonomske </w:t>
            </w:r>
            <w:r>
              <w:rPr>
                <w:rFonts w:ascii="Courier New" w:hAnsi="Courier New" w:cs="Courier New"/>
                <w:sz w:val="24"/>
                <w:szCs w:val="24"/>
              </w:rPr>
              <w:t xml:space="preserve">struke </w:t>
            </w:r>
            <w:r w:rsidRPr="00C750FF">
              <w:rPr>
                <w:rFonts w:ascii="Courier New" w:hAnsi="Courier New" w:cs="Courier New"/>
                <w:sz w:val="24"/>
                <w:szCs w:val="24"/>
              </w:rPr>
              <w:t xml:space="preserve">ili stručni specijalist ekonomske struke, najmanje 1 godina radnog iskustva na odgovarajućim poslovima, poznavanje rada na računalu, položen državni stručni ispit </w:t>
            </w:r>
          </w:p>
        </w:tc>
      </w:tr>
      <w:tr w:rsidR="00F00A59" w:rsidTr="00F00A59">
        <w:tc>
          <w:tcPr>
            <w:tcW w:w="2943" w:type="dxa"/>
          </w:tcPr>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SLOŽENOST POSLOVA</w:t>
            </w:r>
          </w:p>
        </w:tc>
        <w:tc>
          <w:tcPr>
            <w:tcW w:w="5913" w:type="dxa"/>
          </w:tcPr>
          <w:p w:rsidR="00F00A59" w:rsidRPr="00C750FF" w:rsidRDefault="00F00A59" w:rsidP="00F00A59">
            <w:pPr>
              <w:rPr>
                <w:rFonts w:ascii="Courier New" w:hAnsi="Courier New" w:cs="Courier New"/>
                <w:sz w:val="24"/>
                <w:szCs w:val="24"/>
              </w:rPr>
            </w:pPr>
            <w:r w:rsidRPr="00C750FF">
              <w:rPr>
                <w:rFonts w:ascii="Courier New" w:hAnsi="Courier New" w:cs="Courier New"/>
                <w:sz w:val="24"/>
                <w:szCs w:val="24"/>
              </w:rPr>
              <w:t>stupanj složenosti posla koji uključuje stalne složenije upravne i stručne poslove unutar JUO</w:t>
            </w:r>
          </w:p>
        </w:tc>
      </w:tr>
      <w:tr w:rsidR="00F00A59" w:rsidTr="00F00A59">
        <w:tc>
          <w:tcPr>
            <w:tcW w:w="2943" w:type="dxa"/>
          </w:tcPr>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SAMOSTALNOST U RADU</w:t>
            </w:r>
          </w:p>
        </w:tc>
        <w:tc>
          <w:tcPr>
            <w:tcW w:w="5913" w:type="dxa"/>
          </w:tcPr>
          <w:p w:rsidR="00F00A59" w:rsidRPr="00C750FF" w:rsidRDefault="00F00A59" w:rsidP="00F00A59">
            <w:pPr>
              <w:rPr>
                <w:rFonts w:ascii="Courier New" w:hAnsi="Courier New" w:cs="Courier New"/>
                <w:sz w:val="24"/>
                <w:szCs w:val="24"/>
              </w:rPr>
            </w:pPr>
            <w:r w:rsidRPr="00C750FF">
              <w:rPr>
                <w:rFonts w:ascii="Courier New" w:hAnsi="Courier New" w:cs="Courier New"/>
                <w:sz w:val="24"/>
                <w:szCs w:val="24"/>
              </w:rPr>
              <w:t>stupanj samostalnosti koji uključuje obavljanje poslova uz redoviti nadzor i upute nadređenog službenika</w:t>
            </w:r>
          </w:p>
        </w:tc>
      </w:tr>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ODGOVORNOSTI</w:t>
            </w:r>
          </w:p>
          <w:p w:rsidR="00F00A59" w:rsidRPr="008671C4" w:rsidRDefault="00F00A59" w:rsidP="00F00A59">
            <w:pPr>
              <w:rPr>
                <w:rFonts w:ascii="Courier New" w:hAnsi="Courier New" w:cs="Courier New"/>
                <w:sz w:val="24"/>
                <w:szCs w:val="24"/>
              </w:rPr>
            </w:pPr>
          </w:p>
        </w:tc>
        <w:tc>
          <w:tcPr>
            <w:tcW w:w="5913" w:type="dxa"/>
          </w:tcPr>
          <w:p w:rsidR="00F00A59" w:rsidRPr="00C750FF" w:rsidRDefault="00F00A59" w:rsidP="00F00A59">
            <w:pPr>
              <w:rPr>
                <w:rFonts w:ascii="Courier New" w:hAnsi="Courier New" w:cs="Courier New"/>
                <w:sz w:val="24"/>
                <w:szCs w:val="24"/>
              </w:rPr>
            </w:pPr>
            <w:r w:rsidRPr="00C750FF">
              <w:rPr>
                <w:rFonts w:ascii="Courier New" w:hAnsi="Courier New" w:cs="Courier New"/>
                <w:sz w:val="24"/>
                <w:szCs w:val="24"/>
              </w:rPr>
              <w:t>stupanj odgovornosti koji uključuje odgovornost za materijalne resurse s kojima službenik radi te pravilnu primjenu utvrđenih postupaka i metoda rada</w:t>
            </w:r>
          </w:p>
        </w:tc>
      </w:tr>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lastRenderedPageBreak/>
              <w:t>STUPANJ SURADNJE S</w:t>
            </w:r>
          </w:p>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DRUGIM TIJELIMA I</w:t>
            </w:r>
          </w:p>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KOMUNIKACIJE SA</w:t>
            </w:r>
          </w:p>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STRANKAMA</w:t>
            </w:r>
          </w:p>
        </w:tc>
        <w:tc>
          <w:tcPr>
            <w:tcW w:w="5913" w:type="dxa"/>
          </w:tcPr>
          <w:p w:rsidR="00F00A59" w:rsidRPr="00C750FF" w:rsidRDefault="00F00A59" w:rsidP="00F00A59">
            <w:pPr>
              <w:rPr>
                <w:rFonts w:ascii="Courier New" w:hAnsi="Courier New" w:cs="Courier New"/>
                <w:sz w:val="24"/>
                <w:szCs w:val="24"/>
              </w:rPr>
            </w:pPr>
            <w:r w:rsidRPr="00C750FF">
              <w:rPr>
                <w:rFonts w:ascii="Courier New" w:hAnsi="Courier New" w:cs="Courier New"/>
                <w:sz w:val="24"/>
                <w:szCs w:val="24"/>
              </w:rPr>
              <w:t>stupanj stručnih komunikacija koji uključuje komunikaciju unutar nižih unutarnjih ustrojstvenih jedinica te povremenu komunikaciju izvan tijela u svrhu prikupljanja ili razmjene informacija</w:t>
            </w:r>
          </w:p>
        </w:tc>
      </w:tr>
    </w:tbl>
    <w:p w:rsidR="00F00A59" w:rsidRDefault="00F00A59" w:rsidP="00F00A59">
      <w:pPr>
        <w:rPr>
          <w:rFonts w:ascii="Courier New" w:hAnsi="Courier New" w:cs="Courier New"/>
          <w:b/>
        </w:rPr>
      </w:pPr>
    </w:p>
    <w:p w:rsidR="00F00A59" w:rsidRPr="007A23C8" w:rsidRDefault="00F00A59" w:rsidP="00F00A59">
      <w:pPr>
        <w:jc w:val="both"/>
        <w:rPr>
          <w:rFonts w:ascii="Courier New" w:hAnsi="Courier New" w:cs="Courier New"/>
        </w:rPr>
      </w:pPr>
      <w:r w:rsidRPr="007A23C8">
        <w:rPr>
          <w:rFonts w:ascii="Courier New" w:hAnsi="Courier New" w:cs="Courier New"/>
        </w:rPr>
        <w:t>„</w:t>
      </w:r>
    </w:p>
    <w:p w:rsidR="00F00A59" w:rsidRPr="007A23C8" w:rsidRDefault="00F00A59" w:rsidP="00F00A59">
      <w:pPr>
        <w:rPr>
          <w:rFonts w:ascii="Courier New" w:hAnsi="Courier New" w:cs="Courier New"/>
          <w:b/>
        </w:rPr>
      </w:pPr>
    </w:p>
    <w:p w:rsidR="00F00A59" w:rsidRPr="007A23C8" w:rsidRDefault="00F00A59" w:rsidP="00F00A59">
      <w:pPr>
        <w:jc w:val="center"/>
        <w:rPr>
          <w:rFonts w:ascii="Courier New" w:hAnsi="Courier New" w:cs="Courier New"/>
          <w:b/>
        </w:rPr>
      </w:pPr>
      <w:r>
        <w:rPr>
          <w:rFonts w:ascii="Courier New" w:hAnsi="Courier New" w:cs="Courier New"/>
          <w:b/>
        </w:rPr>
        <w:t>Članak 4</w:t>
      </w:r>
      <w:r w:rsidRPr="007A23C8">
        <w:rPr>
          <w:rFonts w:ascii="Courier New" w:hAnsi="Courier New" w:cs="Courier New"/>
          <w:b/>
        </w:rPr>
        <w:t>.</w:t>
      </w:r>
    </w:p>
    <w:p w:rsidR="00F00A59" w:rsidRPr="00F00A59" w:rsidRDefault="00F00A59" w:rsidP="00F00A59">
      <w:pPr>
        <w:pStyle w:val="Default"/>
        <w:jc w:val="both"/>
        <w:rPr>
          <w:rFonts w:ascii="Courier New" w:hAnsi="Courier New" w:cs="Courier New"/>
          <w:u w:val="single"/>
        </w:rPr>
      </w:pPr>
      <w:r w:rsidRPr="007A23C8">
        <w:rPr>
          <w:rFonts w:ascii="Courier New" w:hAnsi="Courier New" w:cs="Courier New"/>
        </w:rPr>
        <w:tab/>
        <w:t xml:space="preserve">U Prilogu 1. „Sistematizacija radnih mjesta u </w:t>
      </w:r>
      <w:r w:rsidRPr="00EB182B">
        <w:rPr>
          <w:rFonts w:ascii="Courier New" w:hAnsi="Courier New" w:cs="Courier New"/>
        </w:rPr>
        <w:t xml:space="preserve">Jedinstvenom upravnom odjelu Općine Gračac“, naziv: „ODSJEK ZA GOSPODARSTVO, TURIZAM I POLJOPRIVREDU“ mijenja se i glasi: „ODSJEK ZA GOSPODARSTVENE I DRUŠTVENE DJELATNOSTI“, a u njemu sistematizirano mjesto: </w:t>
      </w:r>
      <w:r w:rsidRPr="00CD50FF">
        <w:rPr>
          <w:rFonts w:ascii="Courier New" w:hAnsi="Courier New" w:cs="Courier New"/>
        </w:rPr>
        <w:t>“</w:t>
      </w:r>
      <w:r w:rsidRPr="00CD50FF">
        <w:rPr>
          <w:rFonts w:ascii="Courier New" w:hAnsi="Courier New" w:cs="Courier New"/>
          <w:bCs/>
        </w:rPr>
        <w:t xml:space="preserve">Voditelj odsjeka, </w:t>
      </w:r>
      <w:r w:rsidRPr="00EB182B">
        <w:rPr>
          <w:rFonts w:ascii="Courier New" w:hAnsi="Courier New" w:cs="Courier New"/>
          <w:bCs/>
        </w:rPr>
        <w:t xml:space="preserve">Broj radnog mjesta: 11.“ mijenja se i glasi: </w:t>
      </w:r>
    </w:p>
    <w:p w:rsidR="00F00A59" w:rsidRPr="00EB182B" w:rsidRDefault="00F00A59" w:rsidP="00F00A59">
      <w:pPr>
        <w:jc w:val="both"/>
        <w:rPr>
          <w:rFonts w:ascii="Courier New" w:hAnsi="Courier New" w:cs="Courier New"/>
          <w:b/>
        </w:rPr>
      </w:pPr>
      <w:r w:rsidRPr="007A23C8">
        <w:rPr>
          <w:rFonts w:ascii="Courier New" w:hAnsi="Courier New" w:cs="Courier New"/>
          <w:b/>
        </w:rPr>
        <w:t xml:space="preserve"> „</w:t>
      </w:r>
    </w:p>
    <w:p w:rsidR="00F00A59" w:rsidRDefault="00F00A59" w:rsidP="00F00A59">
      <w:pPr>
        <w:rPr>
          <w:rFonts w:ascii="Courier New" w:hAnsi="Courier New" w:cs="Courier New"/>
          <w:b/>
        </w:rPr>
      </w:pPr>
    </w:p>
    <w:p w:rsidR="00F00A59" w:rsidRPr="00F00A59" w:rsidRDefault="00F00A59" w:rsidP="00F00A59">
      <w:pPr>
        <w:rPr>
          <w:rFonts w:ascii="Courier New" w:hAnsi="Courier New" w:cs="Courier New"/>
        </w:rPr>
      </w:pPr>
      <w:r w:rsidRPr="00F00A59">
        <w:rPr>
          <w:rFonts w:ascii="Courier New" w:hAnsi="Courier New" w:cs="Courier New"/>
        </w:rPr>
        <w:t>ODSJEK ZA GOSPODARSTVENE I DRUŠTVENE DJELATNOSTI</w:t>
      </w:r>
    </w:p>
    <w:p w:rsidR="00F00A59" w:rsidRPr="00F00A59" w:rsidRDefault="00F00A59" w:rsidP="00F00A59">
      <w:pPr>
        <w:pStyle w:val="Default"/>
        <w:rPr>
          <w:rFonts w:ascii="Courier New" w:hAnsi="Courier New" w:cs="Courier New"/>
          <w:u w:val="single"/>
        </w:rPr>
      </w:pPr>
      <w:r w:rsidRPr="00F00A59">
        <w:rPr>
          <w:rFonts w:ascii="Courier New" w:hAnsi="Courier New" w:cs="Courier New"/>
          <w:bCs/>
          <w:u w:val="single"/>
        </w:rPr>
        <w:t xml:space="preserve">Naziv radnog mjesta: Pomoćnik pročelnika– 1 izvršitelj </w:t>
      </w:r>
    </w:p>
    <w:p w:rsidR="00F00A59" w:rsidRPr="00F00A59" w:rsidRDefault="00F00A59" w:rsidP="00F00A59">
      <w:pPr>
        <w:pStyle w:val="Default"/>
        <w:rPr>
          <w:rFonts w:ascii="Courier New" w:hAnsi="Courier New" w:cs="Courier New"/>
        </w:rPr>
      </w:pPr>
      <w:r w:rsidRPr="00F00A59">
        <w:rPr>
          <w:rFonts w:ascii="Courier New" w:hAnsi="Courier New" w:cs="Courier New"/>
          <w:bCs/>
        </w:rPr>
        <w:t xml:space="preserve">Broj radnog mjesta: 12. </w:t>
      </w:r>
    </w:p>
    <w:p w:rsidR="00F00A59" w:rsidRPr="00FA739B" w:rsidRDefault="00F00A59" w:rsidP="00F00A59">
      <w:pPr>
        <w:pStyle w:val="Default"/>
        <w:rPr>
          <w:rFonts w:ascii="Courier New" w:hAnsi="Courier New" w:cs="Courier New"/>
          <w:bCs/>
        </w:rPr>
      </w:pPr>
      <w:r w:rsidRPr="00FA739B">
        <w:rPr>
          <w:rFonts w:ascii="Courier New" w:hAnsi="Courier New" w:cs="Courier New"/>
          <w:bCs/>
        </w:rPr>
        <w:t xml:space="preserve">Kategorija/potkategorija/razina/rang: </w:t>
      </w:r>
    </w:p>
    <w:p w:rsidR="00F00A59" w:rsidRPr="00FA739B" w:rsidRDefault="00F00A59" w:rsidP="00F00A59">
      <w:pPr>
        <w:pStyle w:val="Default"/>
        <w:rPr>
          <w:rFonts w:ascii="Courier New" w:hAnsi="Courier New" w:cs="Courier New"/>
        </w:rPr>
      </w:pPr>
      <w:r w:rsidRPr="00FA739B">
        <w:rPr>
          <w:rFonts w:ascii="Courier New" w:hAnsi="Courier New" w:cs="Courier New"/>
        </w:rPr>
        <w:t xml:space="preserve">I./viši rukovoditelj/ - /2. </w:t>
      </w:r>
    </w:p>
    <w:p w:rsidR="00F00A59" w:rsidRPr="00426742" w:rsidRDefault="00F00A59" w:rsidP="00F00A59">
      <w:pPr>
        <w:pStyle w:val="Default"/>
        <w:jc w:val="both"/>
        <w:rPr>
          <w:rFonts w:ascii="Courier New" w:hAnsi="Courier New" w:cs="Courier New"/>
        </w:rPr>
      </w:pPr>
      <w:r>
        <w:rPr>
          <w:rFonts w:ascii="Courier New" w:hAnsi="Courier New" w:cs="Courier New"/>
        </w:rPr>
        <w:t>O</w:t>
      </w:r>
      <w:r w:rsidRPr="004614C6">
        <w:rPr>
          <w:rFonts w:ascii="Courier New" w:hAnsi="Courier New" w:cs="Courier New"/>
        </w:rPr>
        <w:t xml:space="preserve">pis poslova radnog mjesta i približan postotak radnog vremena za obavljanje pojedinih poslova: </w:t>
      </w:r>
    </w:p>
    <w:p w:rsidR="00F00A59" w:rsidRDefault="00F00A59" w:rsidP="00F00A59">
      <w:pPr>
        <w:numPr>
          <w:ilvl w:val="0"/>
          <w:numId w:val="36"/>
        </w:numPr>
        <w:jc w:val="both"/>
        <w:rPr>
          <w:rFonts w:ascii="Courier New" w:hAnsi="Courier New" w:cs="Courier New"/>
        </w:rPr>
      </w:pPr>
      <w:r>
        <w:rPr>
          <w:rFonts w:ascii="Courier New" w:hAnsi="Courier New" w:cs="Courier New"/>
        </w:rPr>
        <w:t>organizira rad i rukovodi Odsjekom: 5%</w:t>
      </w:r>
    </w:p>
    <w:p w:rsidR="00F00A59" w:rsidRDefault="00F00A59" w:rsidP="00F00A59">
      <w:pPr>
        <w:numPr>
          <w:ilvl w:val="0"/>
          <w:numId w:val="36"/>
        </w:numPr>
        <w:jc w:val="both"/>
        <w:rPr>
          <w:rFonts w:ascii="Courier New" w:hAnsi="Courier New" w:cs="Courier New"/>
        </w:rPr>
      </w:pPr>
      <w:r>
        <w:rPr>
          <w:rFonts w:ascii="Courier New" w:hAnsi="Courier New" w:cs="Courier New"/>
        </w:rPr>
        <w:t>pomaže pročelniku i načelniku u radu u području gospodarstva, turizma, poljoprivrede, prostornog uređenja i društvenih djelatnosti: 5%</w:t>
      </w:r>
    </w:p>
    <w:p w:rsidR="00F00A59" w:rsidRDefault="00F00A59" w:rsidP="00F00A59">
      <w:pPr>
        <w:numPr>
          <w:ilvl w:val="0"/>
          <w:numId w:val="36"/>
        </w:numPr>
        <w:jc w:val="both"/>
        <w:rPr>
          <w:rFonts w:ascii="Courier New" w:hAnsi="Courier New" w:cs="Courier New"/>
        </w:rPr>
      </w:pPr>
      <w:r>
        <w:rPr>
          <w:rFonts w:ascii="Courier New" w:hAnsi="Courier New" w:cs="Courier New"/>
        </w:rPr>
        <w:t>provodi upravne i neupravne postupke u provedbi socijalnog programa: 10%</w:t>
      </w:r>
    </w:p>
    <w:p w:rsidR="00F00A59" w:rsidRDefault="00F00A59" w:rsidP="00F00A59">
      <w:pPr>
        <w:numPr>
          <w:ilvl w:val="0"/>
          <w:numId w:val="36"/>
        </w:numPr>
        <w:jc w:val="both"/>
        <w:rPr>
          <w:rFonts w:ascii="Courier New" w:hAnsi="Courier New" w:cs="Courier New"/>
        </w:rPr>
      </w:pPr>
      <w:r>
        <w:rPr>
          <w:rFonts w:ascii="Courier New" w:hAnsi="Courier New" w:cs="Courier New"/>
        </w:rPr>
        <w:t>provodi postupke iz područja društvenih djelatnosti, osobito vezane uz suradnju s udrugama te dodjelu sredstava udrugama: 20%</w:t>
      </w:r>
    </w:p>
    <w:p w:rsidR="00F00A59" w:rsidRDefault="00F00A59" w:rsidP="00F00A59">
      <w:pPr>
        <w:numPr>
          <w:ilvl w:val="0"/>
          <w:numId w:val="36"/>
        </w:numPr>
        <w:jc w:val="both"/>
        <w:rPr>
          <w:rFonts w:ascii="Courier New" w:hAnsi="Courier New" w:cs="Courier New"/>
        </w:rPr>
      </w:pPr>
      <w:r>
        <w:rPr>
          <w:rFonts w:ascii="Courier New" w:hAnsi="Courier New" w:cs="Courier New"/>
        </w:rPr>
        <w:t>obavlja stručne poslove iz područja turizma, malog poduzetništva, obrta i zadrugarstva: 5%</w:t>
      </w:r>
    </w:p>
    <w:p w:rsidR="00F00A59" w:rsidRDefault="00F00A59" w:rsidP="00F00A59">
      <w:pPr>
        <w:numPr>
          <w:ilvl w:val="0"/>
          <w:numId w:val="36"/>
        </w:numPr>
        <w:jc w:val="both"/>
        <w:rPr>
          <w:rFonts w:ascii="Courier New" w:hAnsi="Courier New" w:cs="Courier New"/>
        </w:rPr>
      </w:pPr>
      <w:r>
        <w:rPr>
          <w:rFonts w:ascii="Courier New" w:hAnsi="Courier New" w:cs="Courier New"/>
        </w:rPr>
        <w:t>radi na pripremi i provođenju raspolaganja i korištenja poljoprivrednog zemljišta: 20%</w:t>
      </w:r>
    </w:p>
    <w:p w:rsidR="00F00A59" w:rsidRDefault="00F00A59" w:rsidP="00F00A59">
      <w:pPr>
        <w:numPr>
          <w:ilvl w:val="0"/>
          <w:numId w:val="36"/>
        </w:numPr>
        <w:jc w:val="both"/>
        <w:rPr>
          <w:rFonts w:ascii="Courier New" w:hAnsi="Courier New" w:cs="Courier New"/>
        </w:rPr>
      </w:pPr>
      <w:r>
        <w:rPr>
          <w:rFonts w:ascii="Courier New" w:hAnsi="Courier New" w:cs="Courier New"/>
        </w:rPr>
        <w:t>obavlja poslove u svezi zaštite od elementarnih nepogoda te zaštite i spašavanje: 5%</w:t>
      </w:r>
    </w:p>
    <w:p w:rsidR="00F00A59" w:rsidRDefault="00F00A59" w:rsidP="00F00A59">
      <w:pPr>
        <w:numPr>
          <w:ilvl w:val="0"/>
          <w:numId w:val="36"/>
        </w:numPr>
        <w:jc w:val="both"/>
        <w:rPr>
          <w:rFonts w:ascii="Courier New" w:hAnsi="Courier New" w:cs="Courier New"/>
        </w:rPr>
      </w:pPr>
      <w:r>
        <w:rPr>
          <w:rFonts w:ascii="Courier New" w:hAnsi="Courier New" w:cs="Courier New"/>
        </w:rPr>
        <w:t>obavlja poslove poljoprivrednog redarstva: 5%</w:t>
      </w:r>
    </w:p>
    <w:p w:rsidR="00F00A59" w:rsidRDefault="00F00A59" w:rsidP="00F00A59">
      <w:pPr>
        <w:numPr>
          <w:ilvl w:val="0"/>
          <w:numId w:val="36"/>
        </w:numPr>
        <w:jc w:val="both"/>
        <w:rPr>
          <w:rFonts w:ascii="Courier New" w:hAnsi="Courier New" w:cs="Courier New"/>
        </w:rPr>
      </w:pPr>
      <w:r>
        <w:rPr>
          <w:rFonts w:ascii="Courier New" w:hAnsi="Courier New" w:cs="Courier New"/>
        </w:rPr>
        <w:t>obavlja poslove vezane uz izradu prostorno- planskih dokumenata Općine Gračac: 10%</w:t>
      </w:r>
    </w:p>
    <w:p w:rsidR="00F00A59" w:rsidRDefault="00F00A59" w:rsidP="00F00A59">
      <w:pPr>
        <w:numPr>
          <w:ilvl w:val="0"/>
          <w:numId w:val="36"/>
        </w:numPr>
        <w:jc w:val="both"/>
        <w:rPr>
          <w:rFonts w:ascii="Courier New" w:hAnsi="Courier New" w:cs="Courier New"/>
        </w:rPr>
      </w:pPr>
      <w:r>
        <w:rPr>
          <w:rFonts w:ascii="Courier New" w:hAnsi="Courier New" w:cs="Courier New"/>
        </w:rPr>
        <w:t>sudjeluje u izradi analiza i izvješća iz svoje nadležnosti: 5%</w:t>
      </w:r>
    </w:p>
    <w:p w:rsidR="00F00A59" w:rsidRDefault="00F00A59" w:rsidP="00F00A59">
      <w:pPr>
        <w:numPr>
          <w:ilvl w:val="0"/>
          <w:numId w:val="36"/>
        </w:numPr>
        <w:jc w:val="both"/>
        <w:rPr>
          <w:rFonts w:ascii="Courier New" w:hAnsi="Courier New" w:cs="Courier New"/>
        </w:rPr>
      </w:pPr>
      <w:r>
        <w:rPr>
          <w:rFonts w:ascii="Courier New" w:hAnsi="Courier New" w:cs="Courier New"/>
        </w:rPr>
        <w:t>prati i analizira stanje u djelatnostima iz područja svog rada: 5%</w:t>
      </w:r>
    </w:p>
    <w:p w:rsidR="00F00A59" w:rsidRDefault="00F00A59" w:rsidP="00F00A59">
      <w:pPr>
        <w:numPr>
          <w:ilvl w:val="0"/>
          <w:numId w:val="36"/>
        </w:numPr>
        <w:jc w:val="both"/>
        <w:rPr>
          <w:rFonts w:ascii="Courier New" w:hAnsi="Courier New" w:cs="Courier New"/>
        </w:rPr>
      </w:pPr>
      <w:r w:rsidRPr="008E48BE">
        <w:rPr>
          <w:rFonts w:ascii="Courier New" w:hAnsi="Courier New" w:cs="Courier New"/>
        </w:rPr>
        <w:t>obavlja i dru</w:t>
      </w:r>
      <w:r>
        <w:rPr>
          <w:rFonts w:ascii="Courier New" w:hAnsi="Courier New" w:cs="Courier New"/>
        </w:rPr>
        <w:t>ge poslove koji su mu povjereni: 5%.</w:t>
      </w:r>
    </w:p>
    <w:p w:rsidR="00F00A59" w:rsidRDefault="00F00A59" w:rsidP="00F00A59">
      <w:pPr>
        <w:jc w:val="center"/>
        <w:rPr>
          <w:rFonts w:ascii="Courier New" w:eastAsiaTheme="minorHAnsi" w:hAnsi="Courier New" w:cs="Courier New"/>
          <w:bCs/>
          <w:lang w:eastAsia="en-US"/>
        </w:rPr>
      </w:pPr>
    </w:p>
    <w:p w:rsidR="00F00A59" w:rsidRDefault="00F00A59" w:rsidP="00F00A59">
      <w:pPr>
        <w:jc w:val="center"/>
        <w:rPr>
          <w:rFonts w:ascii="Courier New" w:eastAsiaTheme="minorHAnsi" w:hAnsi="Courier New" w:cs="Courier New"/>
          <w:bCs/>
          <w:lang w:eastAsia="en-US"/>
        </w:rPr>
      </w:pPr>
    </w:p>
    <w:p w:rsidR="00F00A59" w:rsidRDefault="00F00A59" w:rsidP="00F00A59">
      <w:pPr>
        <w:jc w:val="center"/>
        <w:rPr>
          <w:rFonts w:ascii="Courier New" w:eastAsiaTheme="minorHAnsi" w:hAnsi="Courier New" w:cs="Courier New"/>
          <w:bCs/>
          <w:lang w:eastAsia="en-US"/>
        </w:rPr>
      </w:pPr>
    </w:p>
    <w:p w:rsidR="00F00A59" w:rsidRDefault="00F00A59" w:rsidP="00F00A59">
      <w:pPr>
        <w:jc w:val="center"/>
        <w:rPr>
          <w:rFonts w:ascii="Courier New" w:eastAsiaTheme="minorHAnsi" w:hAnsi="Courier New" w:cs="Courier New"/>
          <w:bCs/>
          <w:lang w:eastAsia="en-US"/>
        </w:rPr>
      </w:pPr>
      <w:r w:rsidRPr="008671C4">
        <w:rPr>
          <w:rFonts w:ascii="Courier New" w:eastAsiaTheme="minorHAnsi" w:hAnsi="Courier New" w:cs="Courier New"/>
          <w:bCs/>
          <w:lang w:eastAsia="en-US"/>
        </w:rPr>
        <w:t xml:space="preserve">OPIS RAZINE STANDARDNIH MJERILA </w:t>
      </w:r>
    </w:p>
    <w:p w:rsidR="00F00A59" w:rsidRPr="008671C4" w:rsidRDefault="00F00A59" w:rsidP="00F00A59">
      <w:pPr>
        <w:jc w:val="center"/>
        <w:rPr>
          <w:rFonts w:ascii="Courier New" w:hAnsi="Courier New" w:cs="Courier New"/>
        </w:rPr>
      </w:pPr>
      <w:r w:rsidRPr="008671C4">
        <w:rPr>
          <w:rFonts w:ascii="Courier New" w:eastAsiaTheme="minorHAnsi" w:hAnsi="Courier New" w:cs="Courier New"/>
          <w:bCs/>
          <w:lang w:eastAsia="en-US"/>
        </w:rPr>
        <w:t>ZA KLASIFIKACIJU RADNIH MJESTA</w:t>
      </w:r>
    </w:p>
    <w:tbl>
      <w:tblPr>
        <w:tblStyle w:val="TableGrid"/>
        <w:tblW w:w="0" w:type="auto"/>
        <w:tblLook w:val="04A0"/>
      </w:tblPr>
      <w:tblGrid>
        <w:gridCol w:w="2943"/>
        <w:gridCol w:w="5913"/>
      </w:tblGrid>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POTREBNO STRUČNO</w:t>
            </w:r>
          </w:p>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ZNANJE</w:t>
            </w:r>
          </w:p>
        </w:tc>
        <w:tc>
          <w:tcPr>
            <w:tcW w:w="5913" w:type="dxa"/>
          </w:tcPr>
          <w:p w:rsidR="00F00A59" w:rsidRPr="0059075E" w:rsidRDefault="00F00A59" w:rsidP="00F00A59">
            <w:pPr>
              <w:rPr>
                <w:sz w:val="24"/>
                <w:szCs w:val="24"/>
              </w:rPr>
            </w:pPr>
            <w:r w:rsidRPr="0059075E">
              <w:rPr>
                <w:rFonts w:ascii="Courier New" w:hAnsi="Courier New" w:cs="Courier New"/>
                <w:sz w:val="24"/>
                <w:szCs w:val="24"/>
              </w:rPr>
              <w:t xml:space="preserve">magistar </w:t>
            </w:r>
            <w:r>
              <w:rPr>
                <w:rFonts w:ascii="Courier New" w:hAnsi="Courier New" w:cs="Courier New"/>
                <w:sz w:val="24"/>
                <w:szCs w:val="24"/>
              </w:rPr>
              <w:t xml:space="preserve">struke </w:t>
            </w:r>
            <w:r w:rsidRPr="00295BE5">
              <w:rPr>
                <w:rFonts w:ascii="Courier New" w:hAnsi="Courier New" w:cs="Courier New"/>
                <w:sz w:val="24"/>
                <w:szCs w:val="24"/>
              </w:rPr>
              <w:t>društvenih, humanističkih ili biotehničkih znanosti ili stručni specijalist društvenih, humanističkih ili biotehničkih znanosti</w:t>
            </w:r>
            <w:r>
              <w:rPr>
                <w:rFonts w:ascii="Courier New" w:hAnsi="Courier New" w:cs="Courier New"/>
                <w:sz w:val="24"/>
                <w:szCs w:val="24"/>
              </w:rPr>
              <w:t>,</w:t>
            </w:r>
            <w:r w:rsidRPr="0059075E">
              <w:rPr>
                <w:rFonts w:ascii="Courier New" w:hAnsi="Courier New" w:cs="Courier New"/>
                <w:sz w:val="24"/>
                <w:szCs w:val="24"/>
              </w:rPr>
              <w:t xml:space="preserve"> najmanje 5 godina radnog iskustva na  odgovarajućim poslovima, položen državni stručni ispit, organizacijske sposobnosti i komunikacijske vještine</w:t>
            </w:r>
          </w:p>
        </w:tc>
      </w:tr>
      <w:tr w:rsidR="00F00A59" w:rsidTr="00F00A59">
        <w:tc>
          <w:tcPr>
            <w:tcW w:w="2943" w:type="dxa"/>
          </w:tcPr>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SLOŽENOST POSLOVA</w:t>
            </w:r>
          </w:p>
        </w:tc>
        <w:tc>
          <w:tcPr>
            <w:tcW w:w="5913" w:type="dxa"/>
          </w:tcPr>
          <w:p w:rsidR="00F00A59" w:rsidRPr="00E34978" w:rsidRDefault="00F00A59" w:rsidP="00F00A59">
            <w:pPr>
              <w:rPr>
                <w:rFonts w:ascii="Courier New" w:hAnsi="Courier New" w:cs="Courier New"/>
                <w:sz w:val="24"/>
                <w:szCs w:val="24"/>
              </w:rPr>
            </w:pPr>
            <w:r w:rsidRPr="00E34978">
              <w:rPr>
                <w:rFonts w:ascii="Courier New" w:hAnsi="Courier New" w:cs="Courier New"/>
                <w:sz w:val="24"/>
                <w:szCs w:val="24"/>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F00A59" w:rsidTr="00F00A59">
        <w:tc>
          <w:tcPr>
            <w:tcW w:w="2943" w:type="dxa"/>
          </w:tcPr>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SAMOSTALNOST U RADU</w:t>
            </w:r>
          </w:p>
        </w:tc>
        <w:tc>
          <w:tcPr>
            <w:tcW w:w="5913" w:type="dxa"/>
          </w:tcPr>
          <w:p w:rsidR="00F00A59" w:rsidRPr="00E34978" w:rsidRDefault="00F00A59" w:rsidP="00F00A59">
            <w:pPr>
              <w:rPr>
                <w:rFonts w:ascii="Courier New" w:hAnsi="Courier New" w:cs="Courier New"/>
                <w:sz w:val="24"/>
                <w:szCs w:val="24"/>
              </w:rPr>
            </w:pPr>
            <w:r w:rsidRPr="00E34978">
              <w:rPr>
                <w:rFonts w:ascii="Courier New" w:hAnsi="Courier New" w:cs="Courier New"/>
                <w:sz w:val="24"/>
                <w:szCs w:val="24"/>
              </w:rPr>
              <w:t>stupanj samostalnosti koji uključuje samostalnost u radu koja je ograničena povremenim nadzorom i pomoći nadređenog pri rješavanju složenih stručnih problema</w:t>
            </w:r>
          </w:p>
        </w:tc>
      </w:tr>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ODGOVORNOSTI</w:t>
            </w:r>
          </w:p>
          <w:p w:rsidR="00F00A59" w:rsidRPr="008671C4" w:rsidRDefault="00F00A59" w:rsidP="00F00A59">
            <w:pPr>
              <w:rPr>
                <w:rFonts w:ascii="Courier New" w:hAnsi="Courier New" w:cs="Courier New"/>
                <w:sz w:val="24"/>
                <w:szCs w:val="24"/>
              </w:rPr>
            </w:pPr>
          </w:p>
        </w:tc>
        <w:tc>
          <w:tcPr>
            <w:tcW w:w="5913" w:type="dxa"/>
          </w:tcPr>
          <w:p w:rsidR="00F00A59" w:rsidRPr="00E34978" w:rsidRDefault="00F00A59" w:rsidP="00F00A59">
            <w:pPr>
              <w:rPr>
                <w:rFonts w:ascii="Courier New" w:hAnsi="Courier New" w:cs="Courier New"/>
                <w:sz w:val="24"/>
                <w:szCs w:val="24"/>
              </w:rPr>
            </w:pPr>
            <w:r w:rsidRPr="00E34978">
              <w:rPr>
                <w:rFonts w:ascii="Courier New" w:hAnsi="Courier New" w:cs="Courier New"/>
                <w:sz w:val="24"/>
                <w:szCs w:val="24"/>
              </w:rPr>
              <w:t>stupanj odgovornosti koji uključuje visoku odgovornost za zakonitost rada i postupanja te izravnu odgovornost za rukovođenje ustrojstvenom jedinicom</w:t>
            </w:r>
          </w:p>
        </w:tc>
      </w:tr>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SURADNJE S</w:t>
            </w:r>
          </w:p>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DRUGIM TIJELIMA I</w:t>
            </w:r>
          </w:p>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KOMUNIKACIJE SA</w:t>
            </w:r>
          </w:p>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STRANKAMA</w:t>
            </w:r>
          </w:p>
        </w:tc>
        <w:tc>
          <w:tcPr>
            <w:tcW w:w="5913" w:type="dxa"/>
          </w:tcPr>
          <w:p w:rsidR="00F00A59" w:rsidRPr="00E34978" w:rsidRDefault="00F00A59" w:rsidP="00F00A59">
            <w:pPr>
              <w:rPr>
                <w:rFonts w:ascii="Courier New" w:hAnsi="Courier New" w:cs="Courier New"/>
                <w:sz w:val="24"/>
                <w:szCs w:val="24"/>
              </w:rPr>
            </w:pPr>
            <w:r w:rsidRPr="00E34978">
              <w:rPr>
                <w:rFonts w:ascii="Courier New" w:hAnsi="Courier New" w:cs="Courier New"/>
                <w:sz w:val="24"/>
                <w:szCs w:val="24"/>
              </w:rPr>
              <w:t>stupanj učestalosti stručnih komunikacija koji uključuje kontakte unutar i izvan JUO u svrhu pružanja savjeta te prikupljanja ili razmjene važnih informacija</w:t>
            </w:r>
          </w:p>
        </w:tc>
      </w:tr>
    </w:tbl>
    <w:p w:rsidR="00F00A59" w:rsidRDefault="00F00A59" w:rsidP="00F00A59">
      <w:pPr>
        <w:jc w:val="both"/>
        <w:rPr>
          <w:rFonts w:ascii="Courier New" w:hAnsi="Courier New" w:cs="Courier New"/>
        </w:rPr>
      </w:pPr>
    </w:p>
    <w:p w:rsidR="00F00A59" w:rsidRDefault="00F00A59" w:rsidP="00F00A59">
      <w:pPr>
        <w:jc w:val="both"/>
        <w:rPr>
          <w:rFonts w:ascii="Courier New" w:hAnsi="Courier New" w:cs="Courier New"/>
        </w:rPr>
      </w:pPr>
      <w:r>
        <w:rPr>
          <w:rFonts w:ascii="Courier New" w:hAnsi="Courier New" w:cs="Courier New"/>
        </w:rPr>
        <w:t>„</w:t>
      </w:r>
    </w:p>
    <w:p w:rsidR="00F00A59" w:rsidRPr="007A23C8" w:rsidRDefault="00F00A59" w:rsidP="00F00A59">
      <w:pPr>
        <w:jc w:val="center"/>
        <w:rPr>
          <w:rFonts w:ascii="Courier New" w:hAnsi="Courier New" w:cs="Courier New"/>
          <w:b/>
        </w:rPr>
      </w:pPr>
      <w:r>
        <w:rPr>
          <w:rFonts w:ascii="Courier New" w:hAnsi="Courier New" w:cs="Courier New"/>
          <w:b/>
        </w:rPr>
        <w:t>Članak 5</w:t>
      </w:r>
      <w:r w:rsidRPr="007A23C8">
        <w:rPr>
          <w:rFonts w:ascii="Courier New" w:hAnsi="Courier New" w:cs="Courier New"/>
          <w:b/>
        </w:rPr>
        <w:t>.</w:t>
      </w:r>
    </w:p>
    <w:p w:rsidR="00F00A59" w:rsidRPr="00F00A59" w:rsidRDefault="00F00A59" w:rsidP="00F00A59">
      <w:pPr>
        <w:pStyle w:val="Default"/>
        <w:jc w:val="both"/>
        <w:rPr>
          <w:rFonts w:ascii="Courier New" w:hAnsi="Courier New" w:cs="Courier New"/>
          <w:u w:val="single"/>
        </w:rPr>
      </w:pPr>
      <w:r w:rsidRPr="007A23C8">
        <w:rPr>
          <w:rFonts w:ascii="Courier New" w:hAnsi="Courier New" w:cs="Courier New"/>
        </w:rPr>
        <w:tab/>
        <w:t xml:space="preserve">U Prilogu 1. „Sistematizacija radnih mjesta u </w:t>
      </w:r>
      <w:r w:rsidRPr="00EB182B">
        <w:rPr>
          <w:rFonts w:ascii="Courier New" w:hAnsi="Courier New" w:cs="Courier New"/>
        </w:rPr>
        <w:t xml:space="preserve">Jedinstvenom upravnom odjelu Općine Gračac“, </w:t>
      </w:r>
      <w:r>
        <w:rPr>
          <w:rFonts w:ascii="Courier New" w:hAnsi="Courier New" w:cs="Courier New"/>
        </w:rPr>
        <w:t xml:space="preserve">u </w:t>
      </w:r>
      <w:r w:rsidRPr="00EB182B">
        <w:rPr>
          <w:rFonts w:ascii="Courier New" w:hAnsi="Courier New" w:cs="Courier New"/>
        </w:rPr>
        <w:t>ODSJEK</w:t>
      </w:r>
      <w:r>
        <w:rPr>
          <w:rFonts w:ascii="Courier New" w:hAnsi="Courier New" w:cs="Courier New"/>
        </w:rPr>
        <w:t>U</w:t>
      </w:r>
      <w:r w:rsidRPr="00EB182B">
        <w:rPr>
          <w:rFonts w:ascii="Courier New" w:hAnsi="Courier New" w:cs="Courier New"/>
        </w:rPr>
        <w:t xml:space="preserve"> ZA GOSPODARSTVENE I DRUŠTVENE DJELATNOSTI, a u njemu sistematizirano mjesto: </w:t>
      </w:r>
      <w:r>
        <w:rPr>
          <w:rFonts w:ascii="Courier New" w:hAnsi="Courier New" w:cs="Courier New"/>
        </w:rPr>
        <w:t>“</w:t>
      </w:r>
      <w:r w:rsidRPr="00CD50FF">
        <w:rPr>
          <w:rFonts w:ascii="Courier New" w:hAnsi="Courier New" w:cs="Courier New"/>
          <w:bCs/>
        </w:rPr>
        <w:t xml:space="preserve">Viši referent za razvojne projekte, </w:t>
      </w:r>
      <w:r w:rsidRPr="00EB182B">
        <w:rPr>
          <w:rFonts w:ascii="Courier New" w:hAnsi="Courier New" w:cs="Courier New"/>
          <w:bCs/>
        </w:rPr>
        <w:t xml:space="preserve">Broj radnog mjesta: </w:t>
      </w:r>
      <w:r>
        <w:rPr>
          <w:rFonts w:ascii="Courier New" w:hAnsi="Courier New" w:cs="Courier New"/>
          <w:bCs/>
        </w:rPr>
        <w:t>12</w:t>
      </w:r>
      <w:r w:rsidRPr="00EB182B">
        <w:rPr>
          <w:rFonts w:ascii="Courier New" w:hAnsi="Courier New" w:cs="Courier New"/>
          <w:bCs/>
        </w:rPr>
        <w:t>.</w:t>
      </w:r>
      <w:r>
        <w:rPr>
          <w:rFonts w:ascii="Courier New" w:hAnsi="Courier New" w:cs="Courier New"/>
          <w:bCs/>
        </w:rPr>
        <w:t>“</w:t>
      </w:r>
      <w:r w:rsidRPr="00EB182B">
        <w:rPr>
          <w:rFonts w:ascii="Courier New" w:hAnsi="Courier New" w:cs="Courier New"/>
          <w:bCs/>
        </w:rPr>
        <w:t xml:space="preserve"> mijenja se i glasi: </w:t>
      </w:r>
    </w:p>
    <w:p w:rsidR="00F00A59" w:rsidRPr="00CD50FF" w:rsidRDefault="00F00A59" w:rsidP="00F00A59">
      <w:pPr>
        <w:jc w:val="both"/>
        <w:rPr>
          <w:rFonts w:ascii="Courier New" w:hAnsi="Courier New" w:cs="Courier New"/>
        </w:rPr>
      </w:pPr>
      <w:r w:rsidRPr="00CD50FF">
        <w:rPr>
          <w:rFonts w:ascii="Courier New" w:hAnsi="Courier New" w:cs="Courier New"/>
        </w:rPr>
        <w:t xml:space="preserve"> „</w:t>
      </w:r>
    </w:p>
    <w:p w:rsidR="00F00A59" w:rsidRPr="00CD50FF" w:rsidRDefault="00F00A59" w:rsidP="00F00A59">
      <w:pPr>
        <w:pStyle w:val="Default"/>
        <w:rPr>
          <w:rFonts w:ascii="Courier New" w:hAnsi="Courier New" w:cs="Courier New"/>
          <w:u w:val="single"/>
        </w:rPr>
      </w:pPr>
      <w:r w:rsidRPr="00CD50FF">
        <w:rPr>
          <w:rFonts w:ascii="Courier New" w:hAnsi="Courier New" w:cs="Courier New"/>
          <w:bCs/>
          <w:u w:val="single"/>
        </w:rPr>
        <w:t xml:space="preserve">Naziv radnog mjesta: </w:t>
      </w:r>
      <w:r w:rsidRPr="00CD50FF">
        <w:rPr>
          <w:rFonts w:ascii="Courier New" w:hAnsi="Courier New" w:cs="Courier New"/>
          <w:bCs/>
          <w:u w:val="single"/>
          <w:lang w:val="de-DE"/>
        </w:rPr>
        <w:t>Vi</w:t>
      </w:r>
      <w:r w:rsidRPr="00CD50FF">
        <w:rPr>
          <w:rFonts w:ascii="Courier New" w:hAnsi="Courier New" w:cs="Courier New"/>
          <w:bCs/>
          <w:u w:val="single"/>
        </w:rPr>
        <w:t>š</w:t>
      </w:r>
      <w:r w:rsidRPr="00CD50FF">
        <w:rPr>
          <w:rFonts w:ascii="Courier New" w:hAnsi="Courier New" w:cs="Courier New"/>
          <w:bCs/>
          <w:u w:val="single"/>
          <w:lang w:val="de-DE"/>
        </w:rPr>
        <w:t>i</w:t>
      </w:r>
      <w:r w:rsidRPr="00CD50FF">
        <w:rPr>
          <w:rFonts w:ascii="Courier New" w:hAnsi="Courier New" w:cs="Courier New"/>
          <w:bCs/>
          <w:u w:val="single"/>
        </w:rPr>
        <w:t xml:space="preserve"> </w:t>
      </w:r>
      <w:r w:rsidRPr="00CD50FF">
        <w:rPr>
          <w:rFonts w:ascii="Courier New" w:hAnsi="Courier New" w:cs="Courier New"/>
          <w:bCs/>
          <w:u w:val="single"/>
          <w:lang w:val="de-DE"/>
        </w:rPr>
        <w:t>referent</w:t>
      </w:r>
      <w:r w:rsidRPr="00CD50FF">
        <w:rPr>
          <w:rFonts w:ascii="Courier New" w:hAnsi="Courier New" w:cs="Courier New"/>
          <w:bCs/>
          <w:u w:val="single"/>
        </w:rPr>
        <w:t xml:space="preserve"> </w:t>
      </w:r>
      <w:r w:rsidRPr="00CD50FF">
        <w:rPr>
          <w:rFonts w:ascii="Courier New" w:hAnsi="Courier New" w:cs="Courier New"/>
          <w:bCs/>
          <w:u w:val="single"/>
          <w:lang w:val="de-DE"/>
        </w:rPr>
        <w:t>za</w:t>
      </w:r>
      <w:r w:rsidRPr="00CD50FF">
        <w:rPr>
          <w:rFonts w:ascii="Courier New" w:hAnsi="Courier New" w:cs="Courier New"/>
          <w:bCs/>
          <w:u w:val="single"/>
        </w:rPr>
        <w:t xml:space="preserve"> </w:t>
      </w:r>
      <w:r w:rsidRPr="00CD50FF">
        <w:rPr>
          <w:rFonts w:ascii="Courier New" w:hAnsi="Courier New" w:cs="Courier New"/>
          <w:bCs/>
          <w:u w:val="single"/>
          <w:lang w:val="de-DE"/>
        </w:rPr>
        <w:t>razvojne</w:t>
      </w:r>
      <w:r w:rsidRPr="00CD50FF">
        <w:rPr>
          <w:rFonts w:ascii="Courier New" w:hAnsi="Courier New" w:cs="Courier New"/>
          <w:bCs/>
          <w:u w:val="single"/>
        </w:rPr>
        <w:t xml:space="preserve"> </w:t>
      </w:r>
      <w:r w:rsidRPr="00CD50FF">
        <w:rPr>
          <w:rFonts w:ascii="Courier New" w:hAnsi="Courier New" w:cs="Courier New"/>
          <w:bCs/>
          <w:u w:val="single"/>
          <w:lang w:val="de-DE"/>
        </w:rPr>
        <w:t>projekte</w:t>
      </w:r>
      <w:r w:rsidRPr="00CD50FF">
        <w:rPr>
          <w:rFonts w:ascii="Courier New" w:hAnsi="Courier New" w:cs="Courier New"/>
          <w:bCs/>
          <w:u w:val="single"/>
        </w:rPr>
        <w:t xml:space="preserve">– 1 </w:t>
      </w:r>
      <w:r w:rsidRPr="00CD50FF">
        <w:rPr>
          <w:rFonts w:ascii="Courier New" w:hAnsi="Courier New" w:cs="Courier New"/>
          <w:bCs/>
          <w:u w:val="single"/>
          <w:lang w:val="de-DE"/>
        </w:rPr>
        <w:t>izvr</w:t>
      </w:r>
      <w:r w:rsidRPr="00CD50FF">
        <w:rPr>
          <w:rFonts w:ascii="Courier New" w:hAnsi="Courier New" w:cs="Courier New"/>
          <w:bCs/>
          <w:u w:val="single"/>
        </w:rPr>
        <w:t>š</w:t>
      </w:r>
      <w:r w:rsidRPr="00CD50FF">
        <w:rPr>
          <w:rFonts w:ascii="Courier New" w:hAnsi="Courier New" w:cs="Courier New"/>
          <w:bCs/>
          <w:u w:val="single"/>
          <w:lang w:val="de-DE"/>
        </w:rPr>
        <w:t>itelj</w:t>
      </w:r>
      <w:r w:rsidRPr="00CD50FF">
        <w:rPr>
          <w:rFonts w:ascii="Courier New" w:hAnsi="Courier New" w:cs="Courier New"/>
          <w:bCs/>
          <w:u w:val="single"/>
        </w:rPr>
        <w:t xml:space="preserve"> </w:t>
      </w:r>
    </w:p>
    <w:p w:rsidR="00F00A59" w:rsidRPr="00CD50FF" w:rsidRDefault="00F00A59" w:rsidP="00F00A59">
      <w:pPr>
        <w:pStyle w:val="Default"/>
        <w:rPr>
          <w:rFonts w:ascii="Courier New" w:hAnsi="Courier New" w:cs="Courier New"/>
        </w:rPr>
      </w:pPr>
      <w:r w:rsidRPr="00CD50FF">
        <w:rPr>
          <w:rFonts w:ascii="Courier New" w:hAnsi="Courier New" w:cs="Courier New"/>
          <w:bCs/>
        </w:rPr>
        <w:t xml:space="preserve">Broj radnog mjesta: 13. </w:t>
      </w:r>
    </w:p>
    <w:p w:rsidR="00F00A59" w:rsidRPr="008404EB" w:rsidRDefault="00F00A59" w:rsidP="00F00A59">
      <w:pPr>
        <w:pStyle w:val="Default"/>
        <w:rPr>
          <w:rFonts w:ascii="Courier New" w:hAnsi="Courier New" w:cs="Courier New"/>
          <w:bCs/>
        </w:rPr>
      </w:pPr>
      <w:r w:rsidRPr="008404EB">
        <w:rPr>
          <w:rFonts w:ascii="Courier New" w:hAnsi="Courier New" w:cs="Courier New"/>
          <w:bCs/>
        </w:rPr>
        <w:t xml:space="preserve">Kategorija/potkategorija/razina/rang: </w:t>
      </w:r>
    </w:p>
    <w:p w:rsidR="00F00A59" w:rsidRDefault="00F00A59" w:rsidP="00F00A59">
      <w:pPr>
        <w:pStyle w:val="Default"/>
        <w:rPr>
          <w:rFonts w:ascii="Courier New" w:hAnsi="Courier New" w:cs="Courier New"/>
        </w:rPr>
      </w:pPr>
      <w:r w:rsidRPr="008404EB">
        <w:rPr>
          <w:rFonts w:ascii="Courier New" w:hAnsi="Courier New" w:cs="Courier New"/>
        </w:rPr>
        <w:t xml:space="preserve">III./viši referent/ - / 9. </w:t>
      </w:r>
    </w:p>
    <w:p w:rsidR="00F00A59" w:rsidRPr="00426742" w:rsidRDefault="00F00A59" w:rsidP="00F00A59">
      <w:pPr>
        <w:pStyle w:val="Default"/>
        <w:jc w:val="both"/>
        <w:rPr>
          <w:rFonts w:ascii="Courier New" w:hAnsi="Courier New" w:cs="Courier New"/>
        </w:rPr>
      </w:pPr>
      <w:r>
        <w:rPr>
          <w:rFonts w:ascii="Courier New" w:hAnsi="Courier New" w:cs="Courier New"/>
        </w:rPr>
        <w:lastRenderedPageBreak/>
        <w:t>O</w:t>
      </w:r>
      <w:r w:rsidRPr="004614C6">
        <w:rPr>
          <w:rFonts w:ascii="Courier New" w:hAnsi="Courier New" w:cs="Courier New"/>
        </w:rPr>
        <w:t xml:space="preserve">pis poslova radnog mjesta i približan postotak radnog vremena za obavljanje pojedinih poslova: </w:t>
      </w:r>
    </w:p>
    <w:p w:rsidR="00F00A59" w:rsidRDefault="00F00A59" w:rsidP="00F00A59">
      <w:pPr>
        <w:numPr>
          <w:ilvl w:val="0"/>
          <w:numId w:val="36"/>
        </w:numPr>
        <w:jc w:val="both"/>
        <w:rPr>
          <w:rFonts w:ascii="Courier New" w:hAnsi="Courier New" w:cs="Courier New"/>
        </w:rPr>
      </w:pPr>
      <w:r>
        <w:rPr>
          <w:rFonts w:ascii="Courier New" w:hAnsi="Courier New" w:cs="Courier New"/>
        </w:rPr>
        <w:t>obavlja poslove praćenja, izrade, prijava i provedbe razvojnih projekata: 70%</w:t>
      </w:r>
    </w:p>
    <w:p w:rsidR="00F00A59" w:rsidRDefault="00F00A59" w:rsidP="00F00A59">
      <w:pPr>
        <w:numPr>
          <w:ilvl w:val="0"/>
          <w:numId w:val="36"/>
        </w:numPr>
        <w:jc w:val="both"/>
        <w:rPr>
          <w:rFonts w:ascii="Courier New" w:hAnsi="Courier New" w:cs="Courier New"/>
        </w:rPr>
      </w:pPr>
      <w:r>
        <w:rPr>
          <w:rFonts w:ascii="Courier New" w:hAnsi="Courier New" w:cs="Courier New"/>
        </w:rPr>
        <w:t xml:space="preserve">obavlja poslove vezane uz razvoj turizma i kulture 25% </w:t>
      </w:r>
    </w:p>
    <w:p w:rsidR="00F00A59" w:rsidRDefault="00F00A59" w:rsidP="00F00A59">
      <w:pPr>
        <w:numPr>
          <w:ilvl w:val="0"/>
          <w:numId w:val="36"/>
        </w:numPr>
        <w:jc w:val="both"/>
        <w:rPr>
          <w:rFonts w:ascii="Courier New" w:hAnsi="Courier New" w:cs="Courier New"/>
        </w:rPr>
      </w:pPr>
      <w:r w:rsidRPr="008E48BE">
        <w:rPr>
          <w:rFonts w:ascii="Courier New" w:hAnsi="Courier New" w:cs="Courier New"/>
        </w:rPr>
        <w:t>obavlja i druge poslove koji su mu povjereni</w:t>
      </w:r>
      <w:r>
        <w:rPr>
          <w:rFonts w:ascii="Courier New" w:hAnsi="Courier New" w:cs="Courier New"/>
        </w:rPr>
        <w:t>: 5%</w:t>
      </w:r>
      <w:r w:rsidRPr="008E48BE">
        <w:rPr>
          <w:rFonts w:ascii="Courier New" w:hAnsi="Courier New" w:cs="Courier New"/>
        </w:rPr>
        <w:t>.</w:t>
      </w:r>
    </w:p>
    <w:p w:rsidR="00F00A59" w:rsidRDefault="00F00A59" w:rsidP="00F00A59">
      <w:pPr>
        <w:jc w:val="center"/>
        <w:rPr>
          <w:rFonts w:ascii="Courier New" w:eastAsiaTheme="minorHAnsi" w:hAnsi="Courier New" w:cs="Courier New"/>
          <w:bCs/>
          <w:lang w:eastAsia="en-US"/>
        </w:rPr>
      </w:pPr>
    </w:p>
    <w:p w:rsidR="00F00A59" w:rsidRDefault="00F00A59" w:rsidP="00F00A59">
      <w:pPr>
        <w:jc w:val="center"/>
        <w:rPr>
          <w:rFonts w:ascii="Courier New" w:eastAsiaTheme="minorHAnsi" w:hAnsi="Courier New" w:cs="Courier New"/>
          <w:bCs/>
          <w:lang w:eastAsia="en-US"/>
        </w:rPr>
      </w:pPr>
      <w:r w:rsidRPr="008671C4">
        <w:rPr>
          <w:rFonts w:ascii="Courier New" w:eastAsiaTheme="minorHAnsi" w:hAnsi="Courier New" w:cs="Courier New"/>
          <w:bCs/>
          <w:lang w:eastAsia="en-US"/>
        </w:rPr>
        <w:t xml:space="preserve">OPIS RAZINE STANDARDNIH MJERILA </w:t>
      </w:r>
    </w:p>
    <w:p w:rsidR="00F00A59" w:rsidRPr="008671C4" w:rsidRDefault="00F00A59" w:rsidP="00F00A59">
      <w:pPr>
        <w:jc w:val="center"/>
        <w:rPr>
          <w:rFonts w:ascii="Courier New" w:hAnsi="Courier New" w:cs="Courier New"/>
        </w:rPr>
      </w:pPr>
      <w:r w:rsidRPr="008671C4">
        <w:rPr>
          <w:rFonts w:ascii="Courier New" w:eastAsiaTheme="minorHAnsi" w:hAnsi="Courier New" w:cs="Courier New"/>
          <w:bCs/>
          <w:lang w:eastAsia="en-US"/>
        </w:rPr>
        <w:t>ZA KLASIFIKACIJU RADNIH MJESTA</w:t>
      </w:r>
    </w:p>
    <w:tbl>
      <w:tblPr>
        <w:tblStyle w:val="TableGrid"/>
        <w:tblW w:w="0" w:type="auto"/>
        <w:tblLook w:val="04A0"/>
      </w:tblPr>
      <w:tblGrid>
        <w:gridCol w:w="2943"/>
        <w:gridCol w:w="5913"/>
      </w:tblGrid>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POTREBNO STRUČNO</w:t>
            </w:r>
          </w:p>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ZNANJE</w:t>
            </w:r>
          </w:p>
        </w:tc>
        <w:tc>
          <w:tcPr>
            <w:tcW w:w="5913" w:type="dxa"/>
          </w:tcPr>
          <w:p w:rsidR="00F00A59" w:rsidRPr="00295BE5" w:rsidRDefault="00F00A59" w:rsidP="00F00A59">
            <w:pPr>
              <w:rPr>
                <w:sz w:val="24"/>
                <w:szCs w:val="24"/>
              </w:rPr>
            </w:pPr>
            <w:r w:rsidRPr="00295BE5">
              <w:rPr>
                <w:rFonts w:ascii="Courier New" w:hAnsi="Courier New" w:cs="Courier New"/>
                <w:bCs/>
                <w:sz w:val="24"/>
                <w:szCs w:val="24"/>
              </w:rPr>
              <w:t xml:space="preserve">sveučilišni prvostupnik </w:t>
            </w:r>
            <w:r w:rsidRPr="00295BE5">
              <w:rPr>
                <w:rFonts w:ascii="Courier New" w:hAnsi="Courier New" w:cs="Courier New"/>
                <w:sz w:val="24"/>
                <w:szCs w:val="24"/>
              </w:rPr>
              <w:t xml:space="preserve">društvenih, humanističkih </w:t>
            </w:r>
            <w:r>
              <w:rPr>
                <w:rFonts w:ascii="Courier New" w:hAnsi="Courier New" w:cs="Courier New"/>
                <w:sz w:val="24"/>
                <w:szCs w:val="24"/>
              </w:rPr>
              <w:t xml:space="preserve">tehničkih </w:t>
            </w:r>
            <w:r w:rsidRPr="00295BE5">
              <w:rPr>
                <w:rFonts w:ascii="Courier New" w:hAnsi="Courier New" w:cs="Courier New"/>
                <w:sz w:val="24"/>
                <w:szCs w:val="24"/>
              </w:rPr>
              <w:t>ili biotehničkih znanosti</w:t>
            </w:r>
            <w:r w:rsidRPr="00295BE5">
              <w:rPr>
                <w:rFonts w:ascii="Courier New" w:hAnsi="Courier New" w:cs="Courier New"/>
                <w:bCs/>
                <w:sz w:val="24"/>
                <w:szCs w:val="24"/>
              </w:rPr>
              <w:t xml:space="preserve"> ili stručni prvostupnik </w:t>
            </w:r>
            <w:r w:rsidRPr="00295BE5">
              <w:rPr>
                <w:rFonts w:ascii="Courier New" w:hAnsi="Courier New" w:cs="Courier New"/>
                <w:sz w:val="24"/>
                <w:szCs w:val="24"/>
              </w:rPr>
              <w:t>društvenih, humanističkih</w:t>
            </w:r>
            <w:r>
              <w:rPr>
                <w:rFonts w:ascii="Courier New" w:hAnsi="Courier New" w:cs="Courier New"/>
                <w:sz w:val="24"/>
                <w:szCs w:val="24"/>
              </w:rPr>
              <w:t>, tehničkih</w:t>
            </w:r>
            <w:r w:rsidRPr="00295BE5">
              <w:rPr>
                <w:rFonts w:ascii="Courier New" w:hAnsi="Courier New" w:cs="Courier New"/>
                <w:sz w:val="24"/>
                <w:szCs w:val="24"/>
              </w:rPr>
              <w:t xml:space="preserve"> ili biotehničkih znanosti</w:t>
            </w:r>
            <w:r w:rsidRPr="00295BE5">
              <w:rPr>
                <w:rFonts w:ascii="Courier New" w:hAnsi="Courier New" w:cs="Courier New"/>
                <w:bCs/>
                <w:sz w:val="24"/>
                <w:szCs w:val="24"/>
              </w:rPr>
              <w:t xml:space="preserve"> </w:t>
            </w:r>
            <w:r>
              <w:rPr>
                <w:rFonts w:ascii="Courier New" w:hAnsi="Courier New" w:cs="Courier New"/>
                <w:bCs/>
                <w:sz w:val="24"/>
                <w:szCs w:val="24"/>
              </w:rPr>
              <w:t xml:space="preserve">odnosno </w:t>
            </w:r>
            <w:r w:rsidRPr="00295BE5">
              <w:rPr>
                <w:rFonts w:ascii="Courier New" w:hAnsi="Courier New" w:cs="Courier New"/>
                <w:bCs/>
                <w:sz w:val="24"/>
                <w:szCs w:val="24"/>
              </w:rPr>
              <w:t>struke, najmanje jedna godina radnog iskustva na odgovarajućim poslovima, položen državni stručni ispit</w:t>
            </w:r>
          </w:p>
        </w:tc>
      </w:tr>
      <w:tr w:rsidR="00F00A59" w:rsidTr="00F00A59">
        <w:tc>
          <w:tcPr>
            <w:tcW w:w="2943" w:type="dxa"/>
          </w:tcPr>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SLOŽENOST POSLOVA</w:t>
            </w:r>
          </w:p>
        </w:tc>
        <w:tc>
          <w:tcPr>
            <w:tcW w:w="5913" w:type="dxa"/>
          </w:tcPr>
          <w:p w:rsidR="00F00A59" w:rsidRPr="00295BE5" w:rsidRDefault="00F00A59" w:rsidP="00F00A59">
            <w:pPr>
              <w:rPr>
                <w:rFonts w:ascii="Courier New" w:hAnsi="Courier New" w:cs="Courier New"/>
                <w:sz w:val="24"/>
                <w:szCs w:val="24"/>
              </w:rPr>
            </w:pPr>
            <w:r w:rsidRPr="00295BE5">
              <w:rPr>
                <w:rFonts w:ascii="Courier New" w:hAnsi="Courier New" w:cs="Courier New"/>
                <w:sz w:val="24"/>
                <w:szCs w:val="24"/>
              </w:rPr>
              <w:t>stupanj složenosti koji uključuje izričito određene poslove koji zahtijevaju primjenu jednostavnijih i precizno utvrđenih postupaka, metoda rada i stručnih tehnika</w:t>
            </w:r>
          </w:p>
        </w:tc>
      </w:tr>
      <w:tr w:rsidR="00F00A59" w:rsidTr="00F00A59">
        <w:tc>
          <w:tcPr>
            <w:tcW w:w="2943" w:type="dxa"/>
          </w:tcPr>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SAMOSTALNOST U RADU</w:t>
            </w:r>
          </w:p>
        </w:tc>
        <w:tc>
          <w:tcPr>
            <w:tcW w:w="5913" w:type="dxa"/>
          </w:tcPr>
          <w:p w:rsidR="00F00A59" w:rsidRPr="00295BE5" w:rsidRDefault="00F00A59" w:rsidP="00F00A59">
            <w:pPr>
              <w:rPr>
                <w:rFonts w:ascii="Courier New" w:hAnsi="Courier New" w:cs="Courier New"/>
                <w:sz w:val="24"/>
                <w:szCs w:val="24"/>
              </w:rPr>
            </w:pPr>
            <w:r w:rsidRPr="00295BE5">
              <w:rPr>
                <w:rFonts w:ascii="Courier New" w:hAnsi="Courier New" w:cs="Courier New"/>
                <w:sz w:val="24"/>
                <w:szCs w:val="24"/>
              </w:rPr>
              <w:t>stupanj samostalnosti koji uključuje redovan nadzor nadređenog službenika te njegove upute za rješavanje relativno složenih stručnih problema</w:t>
            </w:r>
          </w:p>
        </w:tc>
      </w:tr>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ODGOVORNOSTI</w:t>
            </w:r>
          </w:p>
          <w:p w:rsidR="00F00A59" w:rsidRPr="008671C4" w:rsidRDefault="00F00A59" w:rsidP="00F00A59">
            <w:pPr>
              <w:rPr>
                <w:rFonts w:ascii="Courier New" w:hAnsi="Courier New" w:cs="Courier New"/>
                <w:sz w:val="24"/>
                <w:szCs w:val="24"/>
              </w:rPr>
            </w:pPr>
          </w:p>
        </w:tc>
        <w:tc>
          <w:tcPr>
            <w:tcW w:w="5913" w:type="dxa"/>
          </w:tcPr>
          <w:p w:rsidR="00F00A59" w:rsidRPr="00295BE5" w:rsidRDefault="00F00A59" w:rsidP="00F00A59">
            <w:pPr>
              <w:rPr>
                <w:rFonts w:ascii="Courier New" w:hAnsi="Courier New" w:cs="Courier New"/>
                <w:sz w:val="24"/>
                <w:szCs w:val="24"/>
              </w:rPr>
            </w:pPr>
            <w:r w:rsidRPr="00295BE5">
              <w:rPr>
                <w:rFonts w:ascii="Courier New" w:hAnsi="Courier New" w:cs="Courier New"/>
                <w:sz w:val="24"/>
                <w:szCs w:val="24"/>
              </w:rPr>
              <w:t>stupanj odgovornosti koji uključuje odgovornost za materijalne resurse s kojima službenik radi te pravilnu primjenu propisanih postupaka, metoda rada i stručnih tehnika</w:t>
            </w:r>
          </w:p>
        </w:tc>
      </w:tr>
      <w:tr w:rsidR="00F00A59" w:rsidTr="00F00A59">
        <w:tc>
          <w:tcPr>
            <w:tcW w:w="2943" w:type="dxa"/>
          </w:tcPr>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SURADNJE S</w:t>
            </w:r>
          </w:p>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DRUGIM TIJELIMA I</w:t>
            </w:r>
          </w:p>
          <w:p w:rsidR="00F00A59" w:rsidRPr="008671C4" w:rsidRDefault="00F00A59" w:rsidP="00F00A59">
            <w:pPr>
              <w:autoSpaceDE w:val="0"/>
              <w:autoSpaceDN w:val="0"/>
              <w:adjustRightInd w:val="0"/>
              <w:rPr>
                <w:rFonts w:ascii="Courier New" w:eastAsiaTheme="minorHAnsi" w:hAnsi="Courier New" w:cs="Courier New"/>
                <w:sz w:val="24"/>
                <w:szCs w:val="24"/>
                <w:lang w:eastAsia="en-US"/>
              </w:rPr>
            </w:pPr>
            <w:r w:rsidRPr="008671C4">
              <w:rPr>
                <w:rFonts w:ascii="Courier New" w:eastAsiaTheme="minorHAnsi" w:hAnsi="Courier New" w:cs="Courier New"/>
                <w:sz w:val="24"/>
                <w:szCs w:val="24"/>
                <w:lang w:eastAsia="en-US"/>
              </w:rPr>
              <w:t>STUPANJ KOMUNIKACIJE SA</w:t>
            </w:r>
          </w:p>
          <w:p w:rsidR="00F00A59" w:rsidRPr="008671C4" w:rsidRDefault="00F00A59" w:rsidP="00F00A59">
            <w:pPr>
              <w:rPr>
                <w:rFonts w:ascii="Courier New" w:hAnsi="Courier New" w:cs="Courier New"/>
                <w:sz w:val="24"/>
                <w:szCs w:val="24"/>
              </w:rPr>
            </w:pPr>
            <w:r w:rsidRPr="008671C4">
              <w:rPr>
                <w:rFonts w:ascii="Courier New" w:eastAsiaTheme="minorHAnsi" w:hAnsi="Courier New" w:cs="Courier New"/>
                <w:sz w:val="24"/>
                <w:szCs w:val="24"/>
                <w:lang w:eastAsia="en-US"/>
              </w:rPr>
              <w:t>STRANKAMA</w:t>
            </w:r>
          </w:p>
        </w:tc>
        <w:tc>
          <w:tcPr>
            <w:tcW w:w="5913" w:type="dxa"/>
          </w:tcPr>
          <w:p w:rsidR="00F00A59" w:rsidRPr="00295BE5" w:rsidRDefault="00F00A59" w:rsidP="00F00A59">
            <w:pPr>
              <w:rPr>
                <w:rFonts w:ascii="Courier New" w:hAnsi="Courier New" w:cs="Courier New"/>
                <w:sz w:val="24"/>
                <w:szCs w:val="24"/>
              </w:rPr>
            </w:pPr>
            <w:r w:rsidRPr="00295BE5">
              <w:rPr>
                <w:rFonts w:ascii="Courier New" w:hAnsi="Courier New" w:cs="Courier New"/>
                <w:sz w:val="24"/>
                <w:szCs w:val="24"/>
              </w:rPr>
              <w:t>stupanj stručnih komunikacija koji uključuje komunikaciju unutar nižih unutarnjih ustrojstvenih jedinica</w:t>
            </w:r>
          </w:p>
        </w:tc>
      </w:tr>
    </w:tbl>
    <w:p w:rsidR="00F00A59" w:rsidRPr="001A7597" w:rsidRDefault="00F00A59" w:rsidP="00F00A59">
      <w:pPr>
        <w:jc w:val="both"/>
        <w:rPr>
          <w:rFonts w:ascii="Courier New" w:hAnsi="Courier New" w:cs="Courier New"/>
          <w:b/>
        </w:rPr>
      </w:pPr>
      <w:r w:rsidRPr="001A7597">
        <w:rPr>
          <w:rFonts w:ascii="Courier New" w:hAnsi="Courier New" w:cs="Courier New"/>
          <w:b/>
        </w:rPr>
        <w:t>„</w:t>
      </w:r>
    </w:p>
    <w:p w:rsidR="00F00A59" w:rsidRDefault="00F00A59" w:rsidP="00F00A59">
      <w:pPr>
        <w:jc w:val="center"/>
        <w:rPr>
          <w:rFonts w:ascii="Courier New" w:hAnsi="Courier New" w:cs="Courier New"/>
          <w:b/>
        </w:rPr>
      </w:pPr>
    </w:p>
    <w:p w:rsidR="00F00A59" w:rsidRPr="001A7597" w:rsidRDefault="00F00A59" w:rsidP="00F00A59">
      <w:pPr>
        <w:jc w:val="center"/>
        <w:rPr>
          <w:rFonts w:ascii="Courier New" w:hAnsi="Courier New" w:cs="Courier New"/>
          <w:b/>
        </w:rPr>
      </w:pPr>
      <w:r>
        <w:rPr>
          <w:rFonts w:ascii="Courier New" w:hAnsi="Courier New" w:cs="Courier New"/>
          <w:b/>
        </w:rPr>
        <w:t>Članak 6</w:t>
      </w:r>
      <w:r w:rsidRPr="00301C59">
        <w:rPr>
          <w:rFonts w:ascii="Courier New" w:hAnsi="Courier New" w:cs="Courier New"/>
          <w:b/>
        </w:rPr>
        <w:t>.</w:t>
      </w:r>
    </w:p>
    <w:p w:rsidR="00F00A59" w:rsidRDefault="00F00A59" w:rsidP="00F00A59">
      <w:pPr>
        <w:jc w:val="both"/>
      </w:pPr>
      <w:r>
        <w:rPr>
          <w:rFonts w:ascii="Courier New" w:hAnsi="Courier New" w:cs="Courier New"/>
        </w:rPr>
        <w:tab/>
        <w:t xml:space="preserve">Ove Izmjene i dopune Pravilnika </w:t>
      </w:r>
      <w:r w:rsidRPr="0065496D">
        <w:rPr>
          <w:rFonts w:ascii="Courier New" w:hAnsi="Courier New" w:cs="Courier New"/>
        </w:rPr>
        <w:t>o unutarnjem redu Jedinstvenog upravnog odjela Općine Gračac</w:t>
      </w:r>
      <w:r>
        <w:rPr>
          <w:rFonts w:ascii="Courier New" w:hAnsi="Courier New" w:cs="Courier New"/>
        </w:rPr>
        <w:t xml:space="preserve"> stupaju na snagu osmim danom nakon objave u „Službenom glasniku Općine Gračac“.  </w:t>
      </w:r>
    </w:p>
    <w:p w:rsidR="00F00A59" w:rsidRDefault="00F00A59" w:rsidP="00F00A59"/>
    <w:p w:rsidR="00F00A59" w:rsidRDefault="00F00A59" w:rsidP="00F00A59">
      <w:pPr>
        <w:rPr>
          <w:rFonts w:ascii="Courier New" w:hAnsi="Courier New" w:cs="Courier New"/>
          <w:b/>
        </w:rPr>
      </w:pPr>
      <w:r w:rsidRPr="001A7597">
        <w:rPr>
          <w:rFonts w:ascii="Courier New" w:hAnsi="Courier New" w:cs="Courier New"/>
          <w:b/>
        </w:rPr>
        <w:t xml:space="preserve">                                                                                       </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Pr="001A7597">
        <w:rPr>
          <w:rFonts w:ascii="Courier New" w:hAnsi="Courier New" w:cs="Courier New"/>
          <w:b/>
        </w:rPr>
        <w:t>OPĆINSKA NAČELNICA:</w:t>
      </w:r>
    </w:p>
    <w:p w:rsidR="00F00A59" w:rsidRPr="001A7597" w:rsidRDefault="00F00A59" w:rsidP="00F00A59">
      <w:pPr>
        <w:rPr>
          <w:rFonts w:ascii="Courier New" w:hAnsi="Courier New" w:cs="Courier New"/>
          <w:b/>
        </w:rPr>
      </w:pPr>
      <w:r>
        <w:rPr>
          <w:rFonts w:ascii="Courier New" w:hAnsi="Courier New" w:cs="Courier New"/>
          <w:b/>
        </w:rPr>
        <w:t xml:space="preserve">                             Nataša Turbić, prof.</w:t>
      </w:r>
    </w:p>
    <w:p w:rsidR="0000526E" w:rsidRDefault="0000526E"/>
    <w:p w:rsidR="0000526E" w:rsidRDefault="0000526E"/>
    <w:p w:rsidR="0000526E" w:rsidRDefault="0000526E"/>
    <w:p w:rsidR="0000526E" w:rsidRDefault="0000526E"/>
    <w:p w:rsidR="0000526E" w:rsidRDefault="0000526E"/>
    <w:p w:rsidR="0000526E" w:rsidRDefault="0000526E"/>
    <w:p w:rsidR="00905320" w:rsidRPr="007E7D15" w:rsidRDefault="00905320" w:rsidP="00905320">
      <w:pPr>
        <w:jc w:val="both"/>
        <w:rPr>
          <w:rFonts w:ascii="Courier New" w:hAnsi="Courier New" w:cs="Courier New"/>
        </w:rPr>
      </w:pPr>
      <w:r>
        <w:rPr>
          <w:rFonts w:ascii="Courier New" w:hAnsi="Courier New" w:cs="Courier New"/>
          <w:b/>
        </w:rPr>
        <w:t>OPĆINSKO VIJEĆE</w:t>
      </w:r>
    </w:p>
    <w:p w:rsidR="00905320" w:rsidRPr="007E7D15" w:rsidRDefault="00905320" w:rsidP="00905320">
      <w:pPr>
        <w:pStyle w:val="xl41"/>
        <w:spacing w:before="0" w:beforeAutospacing="0" w:after="0" w:afterAutospacing="0"/>
        <w:jc w:val="both"/>
        <w:rPr>
          <w:rFonts w:ascii="Courier New" w:hAnsi="Courier New" w:cs="Courier New"/>
          <w:b/>
        </w:rPr>
      </w:pPr>
      <w:r w:rsidRPr="007E7D15">
        <w:rPr>
          <w:rFonts w:ascii="Courier New" w:hAnsi="Courier New" w:cs="Courier New"/>
          <w:b/>
        </w:rPr>
        <w:t>KLASA: 400-08/15-01/7</w:t>
      </w:r>
    </w:p>
    <w:p w:rsidR="00905320" w:rsidRPr="007E7D15" w:rsidRDefault="00905320" w:rsidP="00905320">
      <w:pPr>
        <w:pStyle w:val="xl41"/>
        <w:spacing w:before="0" w:beforeAutospacing="0" w:after="0" w:afterAutospacing="0"/>
        <w:jc w:val="both"/>
        <w:rPr>
          <w:rFonts w:ascii="Courier New" w:hAnsi="Courier New" w:cs="Courier New"/>
          <w:b/>
        </w:rPr>
      </w:pPr>
      <w:r>
        <w:rPr>
          <w:rFonts w:ascii="Courier New" w:hAnsi="Courier New" w:cs="Courier New"/>
          <w:b/>
        </w:rPr>
        <w:t>URBROJ: 2198/31-02-16-22</w:t>
      </w:r>
    </w:p>
    <w:p w:rsidR="00905320" w:rsidRDefault="00905320" w:rsidP="00905320">
      <w:pPr>
        <w:pStyle w:val="NoSpacing"/>
        <w:rPr>
          <w:rFonts w:ascii="Courier New" w:hAnsi="Courier New" w:cs="Courier New"/>
          <w:b/>
          <w:sz w:val="24"/>
          <w:szCs w:val="24"/>
        </w:rPr>
      </w:pPr>
      <w:r>
        <w:rPr>
          <w:rFonts w:ascii="Courier New" w:hAnsi="Courier New" w:cs="Courier New"/>
          <w:b/>
          <w:sz w:val="24"/>
          <w:szCs w:val="24"/>
        </w:rPr>
        <w:t xml:space="preserve">Gračac, 23. prosinca 2016. g. </w:t>
      </w:r>
    </w:p>
    <w:p w:rsidR="00905320" w:rsidRPr="007E7D15" w:rsidRDefault="00905320" w:rsidP="00905320">
      <w:pPr>
        <w:pStyle w:val="Default"/>
        <w:jc w:val="both"/>
        <w:rPr>
          <w:rFonts w:ascii="Courier New" w:hAnsi="Courier New" w:cs="Courier New"/>
          <w:b/>
          <w:bCs/>
        </w:rPr>
      </w:pPr>
    </w:p>
    <w:p w:rsidR="00905320" w:rsidRPr="007D4CFD" w:rsidRDefault="00905320" w:rsidP="00905320">
      <w:pPr>
        <w:pStyle w:val="NoSpacing"/>
        <w:ind w:firstLine="708"/>
        <w:jc w:val="both"/>
        <w:rPr>
          <w:rFonts w:ascii="Courier New" w:eastAsia="Calibri" w:hAnsi="Courier New" w:cs="Courier New"/>
        </w:rPr>
      </w:pPr>
      <w:r w:rsidRPr="007E7D15">
        <w:rPr>
          <w:rFonts w:ascii="Courier New" w:hAnsi="Courier New" w:cs="Courier New"/>
        </w:rPr>
        <w:t xml:space="preserve">Temeljem odredbi članka 14. Zakona o proračunu (“Narodne novine” 87/08, 136/12, 15/15) i članka 32. Statuta Općine Gračac («Službeni glasnik Zadarske županije» 11/13), Općinsko vijeće Općine Gračac na svojoj </w:t>
      </w:r>
      <w:r>
        <w:rPr>
          <w:rFonts w:ascii="Courier New" w:eastAsia="Calibri" w:hAnsi="Courier New" w:cs="Courier New"/>
        </w:rPr>
        <w:t>25. sjednici održanoj 23. prosinca 2016. godine, donosi</w:t>
      </w:r>
    </w:p>
    <w:p w:rsidR="00905320" w:rsidRPr="007E7D15" w:rsidRDefault="00905320" w:rsidP="00905320">
      <w:pPr>
        <w:pStyle w:val="Default"/>
        <w:ind w:firstLine="720"/>
        <w:jc w:val="both"/>
        <w:rPr>
          <w:rFonts w:ascii="Courier New" w:hAnsi="Courier New" w:cs="Courier New"/>
        </w:rPr>
      </w:pPr>
    </w:p>
    <w:p w:rsidR="00905320" w:rsidRPr="007E7D15" w:rsidRDefault="00905320" w:rsidP="00905320">
      <w:pPr>
        <w:pStyle w:val="Default"/>
        <w:jc w:val="center"/>
        <w:rPr>
          <w:rFonts w:ascii="Courier New" w:hAnsi="Courier New" w:cs="Courier New"/>
          <w:b/>
          <w:bCs/>
        </w:rPr>
      </w:pPr>
      <w:r w:rsidRPr="007E7D15">
        <w:rPr>
          <w:rFonts w:ascii="Courier New" w:hAnsi="Courier New" w:cs="Courier New"/>
          <w:b/>
          <w:bCs/>
        </w:rPr>
        <w:t>Odluku o izmjeni i dopuni</w:t>
      </w:r>
    </w:p>
    <w:p w:rsidR="00905320" w:rsidRPr="007E7D15" w:rsidRDefault="00905320" w:rsidP="00905320">
      <w:pPr>
        <w:pStyle w:val="Default"/>
        <w:jc w:val="center"/>
        <w:rPr>
          <w:rFonts w:ascii="Courier New" w:hAnsi="Courier New" w:cs="Courier New"/>
          <w:b/>
          <w:bCs/>
        </w:rPr>
      </w:pPr>
      <w:r w:rsidRPr="007E7D15">
        <w:rPr>
          <w:rFonts w:ascii="Courier New" w:hAnsi="Courier New" w:cs="Courier New"/>
          <w:b/>
          <w:bCs/>
        </w:rPr>
        <w:t>O D L U K E</w:t>
      </w:r>
    </w:p>
    <w:p w:rsidR="00905320" w:rsidRPr="007E7D15" w:rsidRDefault="00905320" w:rsidP="00905320">
      <w:pPr>
        <w:pStyle w:val="Default"/>
        <w:jc w:val="center"/>
        <w:rPr>
          <w:rFonts w:ascii="Courier New" w:hAnsi="Courier New" w:cs="Courier New"/>
          <w:b/>
          <w:bCs/>
        </w:rPr>
      </w:pPr>
      <w:r w:rsidRPr="007E7D15">
        <w:rPr>
          <w:rFonts w:ascii="Courier New" w:hAnsi="Courier New" w:cs="Courier New"/>
          <w:b/>
          <w:bCs/>
        </w:rPr>
        <w:t>o izvršavanju Proračuna Općine Gračac za 2016. godinu</w:t>
      </w:r>
    </w:p>
    <w:p w:rsidR="00905320" w:rsidRDefault="00905320" w:rsidP="00905320">
      <w:pPr>
        <w:jc w:val="both"/>
        <w:rPr>
          <w:rFonts w:ascii="Courier New" w:hAnsi="Courier New" w:cs="Courier New"/>
          <w:lang w:val="en-GB"/>
        </w:rPr>
      </w:pPr>
    </w:p>
    <w:p w:rsidR="00905320" w:rsidRPr="007E7D15" w:rsidRDefault="00905320" w:rsidP="00905320">
      <w:pPr>
        <w:jc w:val="both"/>
        <w:rPr>
          <w:rFonts w:ascii="Courier New" w:hAnsi="Courier New" w:cs="Courier New"/>
          <w:lang w:val="en-GB"/>
        </w:rPr>
      </w:pPr>
    </w:p>
    <w:p w:rsidR="00905320" w:rsidRDefault="00905320" w:rsidP="00905320">
      <w:pPr>
        <w:jc w:val="center"/>
        <w:rPr>
          <w:rFonts w:ascii="Courier New" w:hAnsi="Courier New" w:cs="Courier New"/>
          <w:b/>
          <w:bCs/>
        </w:rPr>
      </w:pPr>
      <w:r w:rsidRPr="007E7D15">
        <w:rPr>
          <w:rFonts w:ascii="Courier New" w:hAnsi="Courier New" w:cs="Courier New"/>
          <w:b/>
          <w:bCs/>
        </w:rPr>
        <w:t>Članak 1.</w:t>
      </w:r>
    </w:p>
    <w:p w:rsidR="00905320" w:rsidRPr="007E7D15" w:rsidRDefault="00905320" w:rsidP="00905320">
      <w:pPr>
        <w:jc w:val="center"/>
        <w:rPr>
          <w:rFonts w:ascii="Courier New" w:hAnsi="Courier New" w:cs="Courier New"/>
          <w:b/>
          <w:bCs/>
        </w:rPr>
      </w:pPr>
    </w:p>
    <w:p w:rsidR="00905320" w:rsidRPr="007E7D15" w:rsidRDefault="00905320" w:rsidP="00905320">
      <w:pPr>
        <w:ind w:firstLine="720"/>
        <w:jc w:val="both"/>
        <w:rPr>
          <w:rFonts w:ascii="Courier New" w:hAnsi="Courier New" w:cs="Courier New"/>
        </w:rPr>
      </w:pPr>
      <w:r w:rsidRPr="007E7D15">
        <w:rPr>
          <w:rFonts w:ascii="Courier New" w:hAnsi="Courier New" w:cs="Courier New"/>
        </w:rPr>
        <w:t>U Odluci o izvršavanju Proračuna Općine Gračac za 2016. godinu („Službeni glasnik Općine Gračac 5/15</w:t>
      </w:r>
      <w:r>
        <w:rPr>
          <w:rFonts w:ascii="Courier New" w:hAnsi="Courier New" w:cs="Courier New"/>
        </w:rPr>
        <w:t>, 2/16, 4/16</w:t>
      </w:r>
      <w:r w:rsidRPr="007E7D15">
        <w:rPr>
          <w:rFonts w:ascii="Courier New" w:hAnsi="Courier New" w:cs="Courier New"/>
        </w:rPr>
        <w:t xml:space="preserve">), st. 5. čl. 4. mijenja se i glasi: </w:t>
      </w:r>
    </w:p>
    <w:p w:rsidR="00905320" w:rsidRPr="007E7D15" w:rsidRDefault="00905320" w:rsidP="00905320">
      <w:pPr>
        <w:ind w:firstLine="720"/>
        <w:jc w:val="both"/>
        <w:rPr>
          <w:rFonts w:ascii="Courier New" w:hAnsi="Courier New" w:cs="Courier New"/>
        </w:rPr>
      </w:pPr>
      <w:r w:rsidRPr="007E7D15">
        <w:rPr>
          <w:rFonts w:ascii="Courier New" w:hAnsi="Courier New" w:cs="Courier New"/>
        </w:rPr>
        <w:t xml:space="preserve">                         „ Čl. 4.</w:t>
      </w:r>
    </w:p>
    <w:p w:rsidR="00905320" w:rsidRPr="003712DF" w:rsidRDefault="00905320" w:rsidP="00905320">
      <w:pPr>
        <w:ind w:firstLine="720"/>
        <w:jc w:val="both"/>
        <w:rPr>
          <w:rFonts w:ascii="Courier New" w:hAnsi="Courier New" w:cs="Courier New"/>
        </w:rPr>
      </w:pPr>
      <w:r w:rsidRPr="007E7D15">
        <w:rPr>
          <w:rFonts w:ascii="Courier New" w:hAnsi="Courier New" w:cs="Courier New"/>
        </w:rPr>
        <w:t xml:space="preserve">„Iznosi rashoda izdataka utvrđeni u Proračunu smatraju se maksimalnim svotama, tako da u 2016. godini, prema ovom </w:t>
      </w:r>
      <w:r>
        <w:rPr>
          <w:rFonts w:ascii="Courier New" w:hAnsi="Courier New" w:cs="Courier New"/>
        </w:rPr>
        <w:t xml:space="preserve">Proračunu, ne smiju biti veći </w:t>
      </w:r>
      <w:r w:rsidRPr="003712DF">
        <w:rPr>
          <w:rFonts w:ascii="Courier New" w:hAnsi="Courier New" w:cs="Courier New"/>
        </w:rPr>
        <w:t>15.558.082,51 kuna.“</w:t>
      </w:r>
    </w:p>
    <w:p w:rsidR="00905320" w:rsidRPr="007E7D15" w:rsidRDefault="00905320" w:rsidP="00905320">
      <w:pPr>
        <w:ind w:firstLine="720"/>
        <w:jc w:val="both"/>
        <w:rPr>
          <w:rFonts w:ascii="Courier New" w:hAnsi="Courier New" w:cs="Courier New"/>
        </w:rPr>
      </w:pPr>
    </w:p>
    <w:p w:rsidR="00905320" w:rsidRPr="007E7D15" w:rsidRDefault="00905320" w:rsidP="00905320">
      <w:pPr>
        <w:jc w:val="both"/>
        <w:rPr>
          <w:rFonts w:ascii="Courier New" w:hAnsi="Courier New" w:cs="Courier New"/>
        </w:rPr>
      </w:pPr>
    </w:p>
    <w:p w:rsidR="00905320" w:rsidRDefault="00905320" w:rsidP="00905320">
      <w:pPr>
        <w:jc w:val="center"/>
        <w:rPr>
          <w:rFonts w:ascii="Courier New" w:hAnsi="Courier New" w:cs="Courier New"/>
          <w:b/>
        </w:rPr>
      </w:pPr>
      <w:r w:rsidRPr="007E7D15">
        <w:rPr>
          <w:rFonts w:ascii="Courier New" w:hAnsi="Courier New" w:cs="Courier New"/>
          <w:b/>
        </w:rPr>
        <w:t>Članak 2.</w:t>
      </w:r>
    </w:p>
    <w:p w:rsidR="00905320" w:rsidRPr="007E7D15" w:rsidRDefault="00905320" w:rsidP="00905320">
      <w:pPr>
        <w:jc w:val="center"/>
        <w:rPr>
          <w:rFonts w:ascii="Courier New" w:hAnsi="Courier New" w:cs="Courier New"/>
          <w:b/>
        </w:rPr>
      </w:pPr>
    </w:p>
    <w:p w:rsidR="00905320" w:rsidRPr="007E7D15" w:rsidRDefault="00905320" w:rsidP="00905320">
      <w:pPr>
        <w:ind w:firstLine="720"/>
        <w:jc w:val="both"/>
        <w:rPr>
          <w:rFonts w:ascii="Courier New" w:hAnsi="Courier New" w:cs="Courier New"/>
        </w:rPr>
      </w:pPr>
      <w:r w:rsidRPr="007E7D15">
        <w:rPr>
          <w:rFonts w:ascii="Courier New" w:hAnsi="Courier New" w:cs="Courier New"/>
        </w:rPr>
        <w:t xml:space="preserve">Ova Odluka stupa na snagu </w:t>
      </w:r>
      <w:r>
        <w:rPr>
          <w:rFonts w:ascii="Courier New" w:hAnsi="Courier New" w:cs="Courier New"/>
        </w:rPr>
        <w:t>dan nakon</w:t>
      </w:r>
      <w:r w:rsidRPr="007E7D15">
        <w:rPr>
          <w:rFonts w:ascii="Courier New" w:hAnsi="Courier New" w:cs="Courier New"/>
        </w:rPr>
        <w:t xml:space="preserve"> objave u «Službenom glasniku Općine Gračac».</w:t>
      </w:r>
    </w:p>
    <w:p w:rsidR="00905320" w:rsidRPr="007E7D15" w:rsidRDefault="00905320" w:rsidP="00905320">
      <w:pPr>
        <w:jc w:val="both"/>
        <w:rPr>
          <w:rFonts w:ascii="Courier New" w:hAnsi="Courier New" w:cs="Courier New"/>
        </w:rPr>
      </w:pPr>
    </w:p>
    <w:p w:rsidR="00905320" w:rsidRPr="007E7D15" w:rsidRDefault="00905320" w:rsidP="00905320">
      <w:pPr>
        <w:jc w:val="both"/>
        <w:rPr>
          <w:rStyle w:val="Emphasis"/>
          <w:rFonts w:ascii="Courier New" w:hAnsi="Courier New" w:cs="Courier New"/>
          <w:i w:val="0"/>
          <w:iCs w:val="0"/>
        </w:rPr>
      </w:pPr>
    </w:p>
    <w:p w:rsidR="00905320" w:rsidRPr="007E7D15" w:rsidRDefault="00905320" w:rsidP="00905320">
      <w:pPr>
        <w:pStyle w:val="NoSpacing"/>
        <w:rPr>
          <w:rFonts w:ascii="Courier New" w:hAnsi="Courier New" w:cs="Courier New"/>
          <w:b/>
          <w:sz w:val="24"/>
          <w:szCs w:val="24"/>
        </w:rPr>
      </w:pPr>
      <w:r w:rsidRPr="007E7D15">
        <w:rPr>
          <w:rFonts w:ascii="Courier New" w:hAnsi="Courier New" w:cs="Courier New"/>
          <w:b/>
          <w:sz w:val="24"/>
          <w:szCs w:val="24"/>
        </w:rPr>
        <w:t xml:space="preserve">                                     PREDSJEDNIK:</w:t>
      </w:r>
    </w:p>
    <w:p w:rsidR="00905320" w:rsidRPr="007E7D15" w:rsidRDefault="00905320" w:rsidP="00905320">
      <w:pPr>
        <w:pStyle w:val="NoSpacing"/>
        <w:rPr>
          <w:rFonts w:ascii="Courier New" w:hAnsi="Courier New" w:cs="Courier New"/>
          <w:b/>
          <w:sz w:val="24"/>
          <w:szCs w:val="24"/>
        </w:rPr>
      </w:pPr>
      <w:r w:rsidRPr="007E7D15">
        <w:rPr>
          <w:rFonts w:ascii="Courier New" w:hAnsi="Courier New" w:cs="Courier New"/>
          <w:b/>
          <w:sz w:val="24"/>
          <w:szCs w:val="24"/>
        </w:rPr>
        <w:t xml:space="preserve">                                Tadija Šišić, dipl. iur.</w:t>
      </w:r>
    </w:p>
    <w:p w:rsidR="00905320" w:rsidRPr="007E7D15" w:rsidRDefault="00905320" w:rsidP="00905320"/>
    <w:p w:rsidR="00905320" w:rsidRDefault="00905320" w:rsidP="00905320"/>
    <w:p w:rsidR="00905320" w:rsidRDefault="00905320"/>
    <w:p w:rsidR="0066102F" w:rsidRDefault="0066102F"/>
    <w:p w:rsidR="0066102F" w:rsidRDefault="0066102F"/>
    <w:p w:rsidR="0066102F" w:rsidRDefault="0066102F"/>
    <w:p w:rsidR="00AB2DCB" w:rsidRDefault="00AB2DCB"/>
    <w:p w:rsidR="00AB2DCB" w:rsidRDefault="00AB2DCB"/>
    <w:p w:rsidR="00905320" w:rsidRDefault="00905320"/>
    <w:p w:rsidR="00905320" w:rsidRDefault="00905320"/>
    <w:p w:rsidR="00905320" w:rsidRDefault="00905320"/>
    <w:p w:rsidR="00905320" w:rsidRDefault="00905320"/>
    <w:p w:rsidR="00905320" w:rsidRPr="00720C80" w:rsidRDefault="00905320" w:rsidP="00905320">
      <w:pPr>
        <w:jc w:val="both"/>
        <w:rPr>
          <w:rFonts w:ascii="Calibri" w:hAnsi="Calibri" w:cs="Courier New"/>
          <w:b/>
          <w:sz w:val="22"/>
          <w:szCs w:val="22"/>
        </w:rPr>
      </w:pPr>
      <w:r w:rsidRPr="00720C80">
        <w:rPr>
          <w:rFonts w:ascii="Calibri" w:hAnsi="Calibri" w:cs="Courier New"/>
          <w:b/>
          <w:sz w:val="22"/>
          <w:szCs w:val="22"/>
        </w:rPr>
        <w:t>Općinsko vijeće</w:t>
      </w:r>
    </w:p>
    <w:p w:rsidR="00905320" w:rsidRPr="00720C80" w:rsidRDefault="00905320" w:rsidP="00905320">
      <w:pPr>
        <w:jc w:val="both"/>
        <w:rPr>
          <w:rFonts w:ascii="Calibri" w:hAnsi="Calibri" w:cs="Courier New"/>
          <w:sz w:val="22"/>
          <w:szCs w:val="22"/>
        </w:rPr>
      </w:pPr>
      <w:r w:rsidRPr="00720C80">
        <w:rPr>
          <w:rFonts w:ascii="Calibri" w:hAnsi="Calibri" w:cs="Courier New"/>
          <w:b/>
          <w:sz w:val="22"/>
          <w:szCs w:val="22"/>
        </w:rPr>
        <w:t>KLASA: 363-01/1</w:t>
      </w:r>
      <w:r>
        <w:rPr>
          <w:rFonts w:ascii="Calibri" w:hAnsi="Calibri" w:cs="Courier New"/>
          <w:b/>
          <w:sz w:val="22"/>
          <w:szCs w:val="22"/>
        </w:rPr>
        <w:t>6</w:t>
      </w:r>
      <w:r w:rsidRPr="00720C80">
        <w:rPr>
          <w:rFonts w:ascii="Calibri" w:hAnsi="Calibri" w:cs="Courier New"/>
          <w:b/>
          <w:sz w:val="22"/>
          <w:szCs w:val="22"/>
        </w:rPr>
        <w:t>-01/</w:t>
      </w:r>
      <w:r>
        <w:rPr>
          <w:rFonts w:ascii="Calibri" w:hAnsi="Calibri" w:cs="Courier New"/>
          <w:b/>
          <w:sz w:val="22"/>
          <w:szCs w:val="22"/>
        </w:rPr>
        <w:t>22</w:t>
      </w:r>
    </w:p>
    <w:p w:rsidR="00905320" w:rsidRPr="00720C80" w:rsidRDefault="00905320" w:rsidP="00905320">
      <w:pPr>
        <w:pStyle w:val="xl41"/>
        <w:spacing w:before="0" w:beforeAutospacing="0" w:after="0" w:afterAutospacing="0"/>
        <w:jc w:val="both"/>
        <w:rPr>
          <w:rFonts w:ascii="Calibri" w:hAnsi="Calibri" w:cs="Courier New"/>
          <w:b/>
          <w:sz w:val="22"/>
          <w:szCs w:val="22"/>
        </w:rPr>
      </w:pPr>
      <w:r w:rsidRPr="00720C80">
        <w:rPr>
          <w:rFonts w:ascii="Calibri" w:hAnsi="Calibri" w:cs="Courier New"/>
          <w:b/>
          <w:sz w:val="22"/>
          <w:szCs w:val="22"/>
        </w:rPr>
        <w:t>URBROJ: 2198/31-02-1</w:t>
      </w:r>
      <w:r>
        <w:rPr>
          <w:rFonts w:ascii="Calibri" w:hAnsi="Calibri" w:cs="Courier New"/>
          <w:b/>
          <w:sz w:val="22"/>
          <w:szCs w:val="22"/>
        </w:rPr>
        <w:t>6</w:t>
      </w:r>
      <w:r w:rsidRPr="00720C80">
        <w:rPr>
          <w:rFonts w:ascii="Calibri" w:hAnsi="Calibri" w:cs="Courier New"/>
          <w:b/>
          <w:sz w:val="22"/>
          <w:szCs w:val="22"/>
        </w:rPr>
        <w:t>-</w:t>
      </w:r>
      <w:r>
        <w:rPr>
          <w:rFonts w:ascii="Calibri" w:hAnsi="Calibri" w:cs="Courier New"/>
          <w:b/>
          <w:sz w:val="22"/>
          <w:szCs w:val="22"/>
        </w:rPr>
        <w:t>1</w:t>
      </w:r>
    </w:p>
    <w:p w:rsidR="00905320" w:rsidRPr="00720C80" w:rsidRDefault="00905320" w:rsidP="00905320">
      <w:pPr>
        <w:pStyle w:val="xl41"/>
        <w:spacing w:before="0" w:beforeAutospacing="0" w:after="0" w:afterAutospacing="0"/>
        <w:jc w:val="both"/>
        <w:rPr>
          <w:rFonts w:ascii="Calibri" w:hAnsi="Calibri" w:cs="Courier New"/>
          <w:b/>
          <w:sz w:val="22"/>
          <w:szCs w:val="22"/>
        </w:rPr>
      </w:pPr>
      <w:r w:rsidRPr="00720C80">
        <w:rPr>
          <w:rFonts w:ascii="Calibri" w:hAnsi="Calibri" w:cs="Courier New"/>
          <w:b/>
          <w:sz w:val="22"/>
          <w:szCs w:val="22"/>
        </w:rPr>
        <w:t xml:space="preserve">Gračac, </w:t>
      </w:r>
      <w:r>
        <w:rPr>
          <w:rFonts w:ascii="Calibri" w:hAnsi="Calibri" w:cs="Courier New"/>
          <w:b/>
          <w:sz w:val="22"/>
          <w:szCs w:val="22"/>
        </w:rPr>
        <w:t>23. prosinca</w:t>
      </w:r>
      <w:r w:rsidRPr="00720C80">
        <w:rPr>
          <w:rFonts w:ascii="Calibri" w:hAnsi="Calibri" w:cs="Courier New"/>
          <w:b/>
          <w:sz w:val="22"/>
          <w:szCs w:val="22"/>
        </w:rPr>
        <w:t xml:space="preserve"> 201</w:t>
      </w:r>
      <w:r>
        <w:rPr>
          <w:rFonts w:ascii="Calibri" w:hAnsi="Calibri" w:cs="Courier New"/>
          <w:b/>
          <w:sz w:val="22"/>
          <w:szCs w:val="22"/>
        </w:rPr>
        <w:t>6</w:t>
      </w:r>
      <w:r w:rsidRPr="00720C80">
        <w:rPr>
          <w:rFonts w:ascii="Calibri" w:hAnsi="Calibri" w:cs="Courier New"/>
          <w:b/>
          <w:sz w:val="22"/>
          <w:szCs w:val="22"/>
        </w:rPr>
        <w:t>. g.</w:t>
      </w:r>
    </w:p>
    <w:p w:rsidR="00905320" w:rsidRDefault="00905320" w:rsidP="00905320">
      <w:pPr>
        <w:jc w:val="both"/>
        <w:rPr>
          <w:rFonts w:ascii="Calibri" w:hAnsi="Calibri"/>
          <w:sz w:val="22"/>
          <w:szCs w:val="22"/>
        </w:rPr>
      </w:pPr>
    </w:p>
    <w:p w:rsidR="00905320" w:rsidRPr="007F0E21" w:rsidRDefault="00905320" w:rsidP="00905320">
      <w:pPr>
        <w:jc w:val="both"/>
        <w:rPr>
          <w:rFonts w:ascii="Calibri" w:hAnsi="Calibri"/>
          <w:sz w:val="22"/>
          <w:szCs w:val="22"/>
        </w:rPr>
      </w:pPr>
      <w:r w:rsidRPr="007F0E21">
        <w:rPr>
          <w:rFonts w:ascii="Calibri" w:hAnsi="Calibri"/>
          <w:sz w:val="22"/>
          <w:szCs w:val="22"/>
        </w:rPr>
        <w:t>Na temelju članka 30. Stavak 4. Zakona o komunalnom gospodarstvu (Narodne novine broj 36/95, 109/95-Uredba, 21/96-Uredba, 70/97, 128/99, 57/00, 129/00, 59/01, 26/03-proč.tekst, 82/04, 110/04-Uredba, 178/04, 38/09, 79/09, 153/09, 49/11, 84/11, 90/1</w:t>
      </w:r>
      <w:r>
        <w:rPr>
          <w:rFonts w:ascii="Calibri" w:hAnsi="Calibri"/>
          <w:sz w:val="22"/>
          <w:szCs w:val="22"/>
        </w:rPr>
        <w:t>1, 114/12 i 94/13, 153/13 147/14, 36/15), i</w:t>
      </w:r>
      <w:r w:rsidRPr="007F0E21">
        <w:rPr>
          <w:rFonts w:ascii="Calibri" w:hAnsi="Calibri"/>
          <w:sz w:val="22"/>
          <w:szCs w:val="22"/>
        </w:rPr>
        <w:t xml:space="preserve"> članka </w:t>
      </w:r>
      <w:r>
        <w:rPr>
          <w:rFonts w:ascii="Calibri" w:hAnsi="Calibri"/>
          <w:sz w:val="22"/>
          <w:szCs w:val="22"/>
        </w:rPr>
        <w:t>3</w:t>
      </w:r>
      <w:r w:rsidRPr="007F0E21">
        <w:rPr>
          <w:rFonts w:ascii="Calibri" w:hAnsi="Calibri"/>
          <w:sz w:val="22"/>
          <w:szCs w:val="22"/>
        </w:rPr>
        <w:t xml:space="preserve">2. Statuta </w:t>
      </w:r>
      <w:r>
        <w:rPr>
          <w:rFonts w:ascii="Calibri" w:hAnsi="Calibri"/>
          <w:sz w:val="22"/>
          <w:szCs w:val="22"/>
        </w:rPr>
        <w:t>Općine Gračac</w:t>
      </w:r>
      <w:r w:rsidRPr="007F0E21">
        <w:rPr>
          <w:rFonts w:ascii="Calibri" w:hAnsi="Calibri"/>
          <w:sz w:val="22"/>
          <w:szCs w:val="22"/>
        </w:rPr>
        <w:t xml:space="preserve"> (</w:t>
      </w:r>
      <w:r>
        <w:rPr>
          <w:rFonts w:ascii="Calibri" w:hAnsi="Calibri"/>
          <w:sz w:val="22"/>
          <w:szCs w:val="22"/>
        </w:rPr>
        <w:t>„Službeni glasnik Zadarske županije“ broj: 11/13</w:t>
      </w:r>
      <w:r w:rsidRPr="007F0E21">
        <w:rPr>
          <w:rFonts w:ascii="Calibri" w:hAnsi="Calibri"/>
          <w:sz w:val="22"/>
          <w:szCs w:val="22"/>
        </w:rPr>
        <w:t xml:space="preserve">) </w:t>
      </w:r>
      <w:r>
        <w:rPr>
          <w:rFonts w:ascii="Calibri" w:hAnsi="Calibri"/>
          <w:sz w:val="22"/>
          <w:szCs w:val="22"/>
        </w:rPr>
        <w:t>Općinsko</w:t>
      </w:r>
      <w:r w:rsidRPr="007F0E21">
        <w:rPr>
          <w:rFonts w:ascii="Calibri" w:hAnsi="Calibri"/>
          <w:sz w:val="22"/>
          <w:szCs w:val="22"/>
        </w:rPr>
        <w:t xml:space="preserve"> vijeće </w:t>
      </w:r>
      <w:r>
        <w:rPr>
          <w:rFonts w:ascii="Calibri" w:hAnsi="Calibri"/>
          <w:sz w:val="22"/>
          <w:szCs w:val="22"/>
        </w:rPr>
        <w:t>Općine Gračac na 25. sjednici održanoj 23. prosinca 2016</w:t>
      </w:r>
      <w:r w:rsidRPr="007F0E21">
        <w:rPr>
          <w:rFonts w:ascii="Calibri" w:hAnsi="Calibri"/>
          <w:sz w:val="22"/>
          <w:szCs w:val="22"/>
        </w:rPr>
        <w:t xml:space="preserve">. godine, donijelo je </w:t>
      </w:r>
    </w:p>
    <w:p w:rsidR="00905320" w:rsidRDefault="00905320" w:rsidP="00905320">
      <w:pPr>
        <w:jc w:val="both"/>
        <w:rPr>
          <w:rFonts w:ascii="Calibri" w:hAnsi="Calibri"/>
          <w:sz w:val="22"/>
          <w:szCs w:val="22"/>
        </w:rPr>
      </w:pPr>
    </w:p>
    <w:p w:rsidR="00905320" w:rsidRPr="007F0E21" w:rsidRDefault="00905320" w:rsidP="00905320">
      <w:pPr>
        <w:jc w:val="center"/>
        <w:rPr>
          <w:rFonts w:ascii="Calibri" w:hAnsi="Calibri"/>
          <w:b/>
          <w:sz w:val="22"/>
          <w:szCs w:val="22"/>
        </w:rPr>
      </w:pPr>
      <w:r w:rsidRPr="007F0E21">
        <w:rPr>
          <w:rFonts w:ascii="Calibri" w:hAnsi="Calibri"/>
          <w:b/>
          <w:sz w:val="22"/>
          <w:szCs w:val="22"/>
        </w:rPr>
        <w:t>PROGRAM</w:t>
      </w:r>
    </w:p>
    <w:p w:rsidR="00905320" w:rsidRPr="007F0E21" w:rsidRDefault="00905320" w:rsidP="00905320">
      <w:pPr>
        <w:jc w:val="center"/>
        <w:rPr>
          <w:rFonts w:ascii="Calibri" w:hAnsi="Calibri"/>
          <w:b/>
          <w:sz w:val="22"/>
          <w:szCs w:val="22"/>
        </w:rPr>
      </w:pPr>
      <w:r w:rsidRPr="007F0E21">
        <w:rPr>
          <w:rFonts w:ascii="Calibri" w:hAnsi="Calibri"/>
          <w:b/>
          <w:sz w:val="22"/>
          <w:szCs w:val="22"/>
        </w:rPr>
        <w:t>gradnje objekata i uređaja</w:t>
      </w:r>
      <w:r>
        <w:rPr>
          <w:rFonts w:ascii="Calibri" w:hAnsi="Calibri"/>
          <w:b/>
          <w:sz w:val="22"/>
          <w:szCs w:val="22"/>
        </w:rPr>
        <w:t xml:space="preserve"> </w:t>
      </w:r>
      <w:r w:rsidRPr="007F0E21">
        <w:rPr>
          <w:rFonts w:ascii="Calibri" w:hAnsi="Calibri"/>
          <w:b/>
          <w:sz w:val="22"/>
          <w:szCs w:val="22"/>
        </w:rPr>
        <w:t>kom</w:t>
      </w:r>
      <w:r>
        <w:rPr>
          <w:rFonts w:ascii="Calibri" w:hAnsi="Calibri"/>
          <w:b/>
          <w:sz w:val="22"/>
          <w:szCs w:val="22"/>
        </w:rPr>
        <w:t>unalne infrastrukture za 2017. g</w:t>
      </w:r>
      <w:r w:rsidRPr="007F0E21">
        <w:rPr>
          <w:rFonts w:ascii="Calibri" w:hAnsi="Calibri"/>
          <w:b/>
          <w:sz w:val="22"/>
          <w:szCs w:val="22"/>
        </w:rPr>
        <w:t>odinu</w:t>
      </w:r>
    </w:p>
    <w:p w:rsidR="00905320" w:rsidRDefault="00905320" w:rsidP="00905320">
      <w:pPr>
        <w:ind w:left="360"/>
        <w:jc w:val="both"/>
        <w:rPr>
          <w:rFonts w:ascii="Calibri" w:hAnsi="Calibri"/>
          <w:sz w:val="22"/>
          <w:szCs w:val="22"/>
        </w:rPr>
      </w:pPr>
    </w:p>
    <w:p w:rsidR="00905320" w:rsidRPr="00E229D5" w:rsidRDefault="00905320" w:rsidP="003A4C17">
      <w:pPr>
        <w:numPr>
          <w:ilvl w:val="0"/>
          <w:numId w:val="1"/>
        </w:numPr>
        <w:ind w:left="360"/>
        <w:jc w:val="both"/>
        <w:rPr>
          <w:rFonts w:ascii="Calibri" w:hAnsi="Calibri"/>
          <w:sz w:val="22"/>
          <w:szCs w:val="22"/>
        </w:rPr>
      </w:pPr>
      <w:r w:rsidRPr="00E229D5">
        <w:rPr>
          <w:rFonts w:ascii="Calibri" w:hAnsi="Calibri"/>
          <w:sz w:val="22"/>
          <w:szCs w:val="22"/>
        </w:rPr>
        <w:t>OPĆE ODREDBE</w:t>
      </w:r>
    </w:p>
    <w:p w:rsidR="00905320" w:rsidRDefault="00905320" w:rsidP="00905320">
      <w:pPr>
        <w:ind w:left="360"/>
        <w:jc w:val="center"/>
        <w:rPr>
          <w:rFonts w:ascii="Calibri" w:hAnsi="Calibri"/>
          <w:sz w:val="22"/>
          <w:szCs w:val="22"/>
        </w:rPr>
      </w:pPr>
      <w:r w:rsidRPr="007F0E21">
        <w:rPr>
          <w:rFonts w:ascii="Calibri" w:hAnsi="Calibri"/>
          <w:sz w:val="22"/>
          <w:szCs w:val="22"/>
        </w:rPr>
        <w:t>Članak 1.</w:t>
      </w:r>
    </w:p>
    <w:p w:rsidR="00905320" w:rsidRPr="007F0E21" w:rsidRDefault="00905320" w:rsidP="00905320">
      <w:pPr>
        <w:ind w:left="360"/>
        <w:jc w:val="center"/>
        <w:rPr>
          <w:rFonts w:ascii="Calibri" w:hAnsi="Calibri"/>
          <w:sz w:val="22"/>
          <w:szCs w:val="22"/>
        </w:rPr>
      </w:pPr>
    </w:p>
    <w:p w:rsidR="00905320" w:rsidRDefault="00905320" w:rsidP="00905320">
      <w:pPr>
        <w:ind w:left="360" w:firstLine="360"/>
        <w:jc w:val="both"/>
        <w:rPr>
          <w:rFonts w:ascii="Calibri" w:hAnsi="Calibri"/>
          <w:sz w:val="22"/>
          <w:szCs w:val="22"/>
        </w:rPr>
      </w:pPr>
      <w:r w:rsidRPr="007F0E21">
        <w:rPr>
          <w:rFonts w:ascii="Calibri" w:hAnsi="Calibri"/>
          <w:sz w:val="22"/>
          <w:szCs w:val="22"/>
        </w:rPr>
        <w:t>Ovim Programom određuje se gradnja objekata i uređaja komunalne infrastrukture, nabavka opreme te gradnja građevina za gospodarenje komunalnim otpadom</w:t>
      </w:r>
      <w:r>
        <w:rPr>
          <w:rFonts w:ascii="Calibri" w:hAnsi="Calibri"/>
          <w:sz w:val="22"/>
          <w:szCs w:val="22"/>
        </w:rPr>
        <w:t xml:space="preserve"> i projekti zaštite okoliša</w:t>
      </w:r>
      <w:r w:rsidRPr="007F0E21">
        <w:rPr>
          <w:rFonts w:ascii="Calibri" w:hAnsi="Calibri"/>
          <w:sz w:val="22"/>
          <w:szCs w:val="22"/>
        </w:rPr>
        <w:t xml:space="preserve"> (u daljnjem tekstu: Program) na području </w:t>
      </w:r>
      <w:r>
        <w:rPr>
          <w:rFonts w:ascii="Calibri" w:hAnsi="Calibri"/>
          <w:sz w:val="22"/>
          <w:szCs w:val="22"/>
        </w:rPr>
        <w:t>Općine Gračac</w:t>
      </w:r>
      <w:r w:rsidRPr="007F0E21">
        <w:rPr>
          <w:rFonts w:ascii="Calibri" w:hAnsi="Calibri"/>
          <w:sz w:val="22"/>
          <w:szCs w:val="22"/>
        </w:rPr>
        <w:t xml:space="preserve"> (u daljnjem tekstu: </w:t>
      </w:r>
      <w:r>
        <w:rPr>
          <w:rFonts w:ascii="Calibri" w:hAnsi="Calibri"/>
          <w:sz w:val="22"/>
          <w:szCs w:val="22"/>
        </w:rPr>
        <w:t>Općina)</w:t>
      </w:r>
      <w:r w:rsidRPr="007F0E21">
        <w:rPr>
          <w:rFonts w:ascii="Calibri" w:hAnsi="Calibri"/>
          <w:sz w:val="22"/>
          <w:szCs w:val="22"/>
        </w:rPr>
        <w:t xml:space="preserve"> za 201</w:t>
      </w:r>
      <w:r>
        <w:rPr>
          <w:rFonts w:ascii="Calibri" w:hAnsi="Calibri"/>
          <w:sz w:val="22"/>
          <w:szCs w:val="22"/>
        </w:rPr>
        <w:t>7</w:t>
      </w:r>
      <w:r w:rsidRPr="007F0E21">
        <w:rPr>
          <w:rFonts w:ascii="Calibri" w:hAnsi="Calibri"/>
          <w:sz w:val="22"/>
          <w:szCs w:val="22"/>
        </w:rPr>
        <w:t>. godinu za:</w:t>
      </w:r>
    </w:p>
    <w:p w:rsidR="00905320" w:rsidRPr="007F0E21" w:rsidRDefault="00905320" w:rsidP="003A4C17">
      <w:pPr>
        <w:numPr>
          <w:ilvl w:val="0"/>
          <w:numId w:val="2"/>
        </w:numPr>
        <w:jc w:val="both"/>
        <w:rPr>
          <w:rFonts w:ascii="Calibri" w:hAnsi="Calibri"/>
          <w:sz w:val="22"/>
          <w:szCs w:val="22"/>
        </w:rPr>
      </w:pPr>
      <w:r>
        <w:rPr>
          <w:rFonts w:ascii="Calibri" w:hAnsi="Calibri"/>
          <w:sz w:val="22"/>
          <w:szCs w:val="22"/>
        </w:rPr>
        <w:t>javne površine</w:t>
      </w:r>
    </w:p>
    <w:p w:rsidR="00905320" w:rsidRDefault="00905320" w:rsidP="003A4C17">
      <w:pPr>
        <w:numPr>
          <w:ilvl w:val="0"/>
          <w:numId w:val="2"/>
        </w:numPr>
        <w:jc w:val="both"/>
        <w:rPr>
          <w:rFonts w:ascii="Calibri" w:hAnsi="Calibri"/>
          <w:sz w:val="22"/>
          <w:szCs w:val="22"/>
        </w:rPr>
      </w:pPr>
      <w:r w:rsidRPr="007F0E21">
        <w:rPr>
          <w:rFonts w:ascii="Calibri" w:hAnsi="Calibri"/>
          <w:sz w:val="22"/>
          <w:szCs w:val="22"/>
        </w:rPr>
        <w:t>nerazvrstane ceste</w:t>
      </w:r>
    </w:p>
    <w:p w:rsidR="00905320" w:rsidRPr="007F0E21" w:rsidRDefault="00905320" w:rsidP="003A4C17">
      <w:pPr>
        <w:numPr>
          <w:ilvl w:val="0"/>
          <w:numId w:val="2"/>
        </w:numPr>
        <w:jc w:val="both"/>
        <w:rPr>
          <w:rFonts w:ascii="Calibri" w:hAnsi="Calibri"/>
          <w:sz w:val="22"/>
          <w:szCs w:val="22"/>
        </w:rPr>
      </w:pPr>
      <w:r>
        <w:rPr>
          <w:rFonts w:ascii="Calibri" w:hAnsi="Calibri"/>
          <w:sz w:val="22"/>
          <w:szCs w:val="22"/>
        </w:rPr>
        <w:t>groblja</w:t>
      </w:r>
    </w:p>
    <w:p w:rsidR="00905320" w:rsidRDefault="00905320" w:rsidP="003A4C17">
      <w:pPr>
        <w:numPr>
          <w:ilvl w:val="0"/>
          <w:numId w:val="2"/>
        </w:numPr>
        <w:jc w:val="both"/>
        <w:rPr>
          <w:rFonts w:ascii="Calibri" w:hAnsi="Calibri"/>
          <w:sz w:val="22"/>
          <w:szCs w:val="22"/>
        </w:rPr>
      </w:pPr>
      <w:r w:rsidRPr="007F0E21">
        <w:rPr>
          <w:rFonts w:ascii="Calibri" w:hAnsi="Calibri"/>
          <w:sz w:val="22"/>
          <w:szCs w:val="22"/>
        </w:rPr>
        <w:t>javnu rasvjetu</w:t>
      </w:r>
    </w:p>
    <w:p w:rsidR="00905320" w:rsidRDefault="00905320" w:rsidP="003A4C17">
      <w:pPr>
        <w:numPr>
          <w:ilvl w:val="0"/>
          <w:numId w:val="2"/>
        </w:numPr>
        <w:jc w:val="both"/>
        <w:rPr>
          <w:rFonts w:ascii="Calibri" w:hAnsi="Calibri"/>
          <w:sz w:val="22"/>
          <w:szCs w:val="22"/>
        </w:rPr>
      </w:pPr>
      <w:r>
        <w:rPr>
          <w:rFonts w:ascii="Calibri" w:hAnsi="Calibri"/>
          <w:sz w:val="22"/>
          <w:szCs w:val="22"/>
        </w:rPr>
        <w:t>tržnice na malo</w:t>
      </w:r>
    </w:p>
    <w:p w:rsidR="00905320" w:rsidRDefault="00905320" w:rsidP="003A4C17">
      <w:pPr>
        <w:numPr>
          <w:ilvl w:val="0"/>
          <w:numId w:val="2"/>
        </w:numPr>
        <w:jc w:val="both"/>
        <w:rPr>
          <w:rFonts w:ascii="Calibri" w:hAnsi="Calibri"/>
          <w:sz w:val="22"/>
          <w:szCs w:val="22"/>
        </w:rPr>
      </w:pPr>
      <w:r>
        <w:rPr>
          <w:rFonts w:ascii="Calibri" w:hAnsi="Calibri"/>
          <w:sz w:val="22"/>
          <w:szCs w:val="22"/>
        </w:rPr>
        <w:t>javnu odvodnju atmosferskih (oborinskih) voda</w:t>
      </w:r>
    </w:p>
    <w:p w:rsidR="00905320" w:rsidRDefault="00905320" w:rsidP="003A4C17">
      <w:pPr>
        <w:numPr>
          <w:ilvl w:val="0"/>
          <w:numId w:val="2"/>
        </w:numPr>
        <w:jc w:val="both"/>
        <w:rPr>
          <w:rFonts w:ascii="Calibri" w:hAnsi="Calibri"/>
          <w:sz w:val="22"/>
          <w:szCs w:val="22"/>
        </w:rPr>
      </w:pPr>
      <w:r w:rsidRPr="00E229D5">
        <w:rPr>
          <w:rFonts w:ascii="Calibri" w:hAnsi="Calibri"/>
          <w:sz w:val="22"/>
          <w:szCs w:val="22"/>
        </w:rPr>
        <w:t>objekti društvenog standarda</w:t>
      </w:r>
    </w:p>
    <w:p w:rsidR="00905320" w:rsidRDefault="00905320" w:rsidP="003A4C17">
      <w:pPr>
        <w:numPr>
          <w:ilvl w:val="0"/>
          <w:numId w:val="2"/>
        </w:numPr>
        <w:jc w:val="both"/>
        <w:rPr>
          <w:rFonts w:ascii="Calibri" w:hAnsi="Calibri"/>
          <w:sz w:val="22"/>
          <w:szCs w:val="22"/>
        </w:rPr>
      </w:pPr>
      <w:r>
        <w:rPr>
          <w:rFonts w:ascii="Calibri" w:hAnsi="Calibri"/>
          <w:sz w:val="22"/>
          <w:szCs w:val="22"/>
        </w:rPr>
        <w:t>građevine za gospodarenje komunalnim otpadom i projekti zaštite okoliša</w:t>
      </w:r>
    </w:p>
    <w:p w:rsidR="00905320" w:rsidRPr="007F0E21" w:rsidRDefault="00905320" w:rsidP="00905320">
      <w:pPr>
        <w:ind w:left="360"/>
        <w:jc w:val="both"/>
        <w:rPr>
          <w:rFonts w:ascii="Calibri" w:hAnsi="Calibri"/>
          <w:sz w:val="22"/>
          <w:szCs w:val="22"/>
        </w:rPr>
      </w:pPr>
    </w:p>
    <w:p w:rsidR="00905320" w:rsidRDefault="00905320" w:rsidP="00905320">
      <w:pPr>
        <w:ind w:left="360"/>
        <w:jc w:val="center"/>
        <w:rPr>
          <w:rFonts w:ascii="Calibri" w:hAnsi="Calibri"/>
          <w:sz w:val="22"/>
          <w:szCs w:val="22"/>
        </w:rPr>
      </w:pPr>
      <w:r w:rsidRPr="007F0E21">
        <w:rPr>
          <w:rFonts w:ascii="Calibri" w:hAnsi="Calibri"/>
          <w:sz w:val="22"/>
          <w:szCs w:val="22"/>
        </w:rPr>
        <w:t>Članak 2.</w:t>
      </w:r>
    </w:p>
    <w:p w:rsidR="00905320" w:rsidRPr="007F0E21" w:rsidRDefault="00905320" w:rsidP="00905320">
      <w:pPr>
        <w:ind w:left="360"/>
        <w:jc w:val="center"/>
        <w:rPr>
          <w:rFonts w:ascii="Calibri" w:hAnsi="Calibri"/>
          <w:sz w:val="22"/>
          <w:szCs w:val="22"/>
        </w:rPr>
      </w:pPr>
    </w:p>
    <w:p w:rsidR="00905320" w:rsidRPr="007F0E21" w:rsidRDefault="00905320" w:rsidP="00905320">
      <w:pPr>
        <w:ind w:left="360"/>
        <w:jc w:val="both"/>
        <w:rPr>
          <w:rFonts w:ascii="Calibri" w:hAnsi="Calibri"/>
          <w:sz w:val="22"/>
          <w:szCs w:val="22"/>
        </w:rPr>
      </w:pPr>
      <w:r w:rsidRPr="007F0E21">
        <w:rPr>
          <w:rFonts w:ascii="Calibri" w:hAnsi="Calibri"/>
          <w:sz w:val="22"/>
          <w:szCs w:val="22"/>
        </w:rPr>
        <w:tab/>
        <w:t xml:space="preserve">Program se temelji na prostorno-planskoj dokumentaciji </w:t>
      </w:r>
      <w:r>
        <w:rPr>
          <w:rFonts w:ascii="Calibri" w:hAnsi="Calibri"/>
          <w:sz w:val="22"/>
          <w:szCs w:val="22"/>
        </w:rPr>
        <w:t>Općine Gračac</w:t>
      </w:r>
      <w:r w:rsidRPr="007F0E21">
        <w:rPr>
          <w:rFonts w:ascii="Calibri" w:hAnsi="Calibri"/>
          <w:sz w:val="22"/>
          <w:szCs w:val="22"/>
        </w:rPr>
        <w:t>, razvojnoj politici, ukazanim potrebama za izgradnjom određenih objekata i uređaja komunalne infrastrukture</w:t>
      </w:r>
      <w:r>
        <w:rPr>
          <w:rFonts w:ascii="Calibri" w:hAnsi="Calibri"/>
          <w:sz w:val="22"/>
          <w:szCs w:val="22"/>
        </w:rPr>
        <w:t xml:space="preserve"> </w:t>
      </w:r>
      <w:r w:rsidRPr="007F0E21">
        <w:rPr>
          <w:rFonts w:ascii="Calibri" w:hAnsi="Calibri"/>
          <w:sz w:val="22"/>
          <w:szCs w:val="22"/>
        </w:rPr>
        <w:t xml:space="preserve"> te izgradnju građevina za gospodarenje komunalnim otpadom i raspoloživim financijskim sredstvima</w:t>
      </w:r>
      <w:r>
        <w:rPr>
          <w:rFonts w:ascii="Calibri" w:hAnsi="Calibri"/>
          <w:sz w:val="22"/>
          <w:szCs w:val="22"/>
        </w:rPr>
        <w:t xml:space="preserve"> i u cilju ispunjenja zadanih rokova, a sve sukladno važećim zakonskim odredbama.</w:t>
      </w:r>
    </w:p>
    <w:p w:rsidR="00905320" w:rsidRPr="007F0E21" w:rsidRDefault="00905320" w:rsidP="00905320">
      <w:pPr>
        <w:ind w:left="360"/>
        <w:jc w:val="both"/>
        <w:rPr>
          <w:rFonts w:ascii="Calibri" w:hAnsi="Calibri"/>
          <w:sz w:val="22"/>
          <w:szCs w:val="22"/>
        </w:rPr>
      </w:pPr>
    </w:p>
    <w:p w:rsidR="00905320" w:rsidRDefault="00905320" w:rsidP="003A4C17">
      <w:pPr>
        <w:numPr>
          <w:ilvl w:val="0"/>
          <w:numId w:val="1"/>
        </w:numPr>
        <w:jc w:val="both"/>
        <w:rPr>
          <w:rFonts w:ascii="Calibri" w:hAnsi="Calibri"/>
          <w:sz w:val="22"/>
          <w:szCs w:val="22"/>
        </w:rPr>
      </w:pPr>
      <w:r w:rsidRPr="007F0E21">
        <w:rPr>
          <w:rFonts w:ascii="Calibri" w:hAnsi="Calibri"/>
          <w:sz w:val="22"/>
          <w:szCs w:val="22"/>
        </w:rPr>
        <w:t>SREDSTVA ZA OSTVARIVANJE PROGRAMA</w:t>
      </w:r>
    </w:p>
    <w:p w:rsidR="00905320" w:rsidRDefault="00905320" w:rsidP="00905320">
      <w:pPr>
        <w:jc w:val="both"/>
        <w:rPr>
          <w:rFonts w:ascii="Calibri" w:hAnsi="Calibri"/>
          <w:sz w:val="22"/>
          <w:szCs w:val="22"/>
        </w:rPr>
      </w:pPr>
    </w:p>
    <w:p w:rsidR="00905320" w:rsidRPr="007F0E21" w:rsidRDefault="00905320" w:rsidP="00905320">
      <w:pPr>
        <w:ind w:left="360"/>
        <w:jc w:val="center"/>
        <w:rPr>
          <w:rFonts w:ascii="Calibri" w:hAnsi="Calibri"/>
          <w:sz w:val="22"/>
          <w:szCs w:val="22"/>
        </w:rPr>
      </w:pPr>
      <w:r>
        <w:rPr>
          <w:rFonts w:ascii="Calibri" w:hAnsi="Calibri"/>
          <w:sz w:val="22"/>
          <w:szCs w:val="22"/>
        </w:rPr>
        <w:t>Članak 3</w:t>
      </w:r>
      <w:r w:rsidRPr="007F0E21">
        <w:rPr>
          <w:rFonts w:ascii="Calibri" w:hAnsi="Calibri"/>
          <w:sz w:val="22"/>
          <w:szCs w:val="22"/>
        </w:rPr>
        <w:t>.</w:t>
      </w:r>
    </w:p>
    <w:p w:rsidR="00905320" w:rsidRPr="007F0E21" w:rsidRDefault="00905320" w:rsidP="00905320">
      <w:pPr>
        <w:ind w:left="1080"/>
        <w:jc w:val="both"/>
        <w:rPr>
          <w:rFonts w:ascii="Calibri" w:hAnsi="Calibri"/>
          <w:sz w:val="22"/>
          <w:szCs w:val="22"/>
        </w:rPr>
      </w:pPr>
    </w:p>
    <w:p w:rsidR="00905320" w:rsidRPr="007F0E21" w:rsidRDefault="00905320" w:rsidP="003A4C17">
      <w:pPr>
        <w:numPr>
          <w:ilvl w:val="0"/>
          <w:numId w:val="3"/>
        </w:numPr>
        <w:jc w:val="both"/>
        <w:rPr>
          <w:rFonts w:ascii="Calibri" w:hAnsi="Calibri"/>
          <w:sz w:val="22"/>
          <w:szCs w:val="22"/>
        </w:rPr>
      </w:pPr>
      <w:r w:rsidRPr="007F0E21">
        <w:rPr>
          <w:rFonts w:ascii="Calibri" w:hAnsi="Calibri"/>
          <w:sz w:val="22"/>
          <w:szCs w:val="22"/>
        </w:rPr>
        <w:t>Sredstva potrebna za ostvarivanje Programa gradnje objekata i uređaja komunalne infrastrukture u 201</w:t>
      </w:r>
      <w:r>
        <w:rPr>
          <w:rFonts w:ascii="Calibri" w:hAnsi="Calibri"/>
          <w:sz w:val="22"/>
          <w:szCs w:val="22"/>
        </w:rPr>
        <w:t>7</w:t>
      </w:r>
      <w:r w:rsidRPr="007F0E21">
        <w:rPr>
          <w:rFonts w:ascii="Calibri" w:hAnsi="Calibri"/>
          <w:sz w:val="22"/>
          <w:szCs w:val="22"/>
        </w:rPr>
        <w:t>. godini osigurat će se iz sljedećih izvora:</w:t>
      </w:r>
    </w:p>
    <w:p w:rsidR="00905320" w:rsidRPr="008F4BD9" w:rsidRDefault="00905320" w:rsidP="00905320">
      <w:pPr>
        <w:ind w:left="360"/>
        <w:jc w:val="both"/>
        <w:rPr>
          <w:rFonts w:ascii="Calibri" w:hAnsi="Calibri"/>
          <w:sz w:val="22"/>
          <w:szCs w:val="22"/>
        </w:rPr>
      </w:pPr>
    </w:p>
    <w:tbl>
      <w:tblPr>
        <w:tblW w:w="8700" w:type="dxa"/>
        <w:tblInd w:w="93" w:type="dxa"/>
        <w:tblLook w:val="04A0"/>
      </w:tblPr>
      <w:tblGrid>
        <w:gridCol w:w="520"/>
        <w:gridCol w:w="5360"/>
        <w:gridCol w:w="2820"/>
      </w:tblGrid>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Pr="007F0E21" w:rsidRDefault="00905320" w:rsidP="00B64D30">
            <w:pPr>
              <w:jc w:val="center"/>
              <w:rPr>
                <w:rFonts w:ascii="Calibri" w:hAnsi="Calibri" w:cs="Arial"/>
                <w:lang w:eastAsia="hr-HR"/>
              </w:rPr>
            </w:pPr>
            <w:r w:rsidRPr="007F0E21">
              <w:rPr>
                <w:rFonts w:ascii="Calibri" w:hAnsi="Calibri" w:cs="Arial"/>
                <w:sz w:val="22"/>
                <w:szCs w:val="22"/>
                <w:lang w:eastAsia="hr-HR"/>
              </w:rPr>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7F0E21" w:rsidRDefault="00905320" w:rsidP="00B64D30">
            <w:pPr>
              <w:jc w:val="center"/>
              <w:rPr>
                <w:rFonts w:ascii="Calibri" w:hAnsi="Calibri" w:cs="Arial"/>
                <w:lang w:eastAsia="hr-HR"/>
              </w:rPr>
            </w:pPr>
            <w:r w:rsidRPr="007F0E21">
              <w:rPr>
                <w:rFonts w:ascii="Calibri" w:hAnsi="Calibri" w:cs="Arial"/>
                <w:sz w:val="22"/>
                <w:szCs w:val="22"/>
                <w:lang w:eastAsia="hr-HR"/>
              </w:rPr>
              <w:t>IZVOR</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7F0E21" w:rsidRDefault="00905320" w:rsidP="00B64D30">
            <w:pPr>
              <w:jc w:val="center"/>
              <w:rPr>
                <w:rFonts w:ascii="Calibri" w:hAnsi="Calibri" w:cs="Arial"/>
                <w:lang w:eastAsia="hr-HR"/>
              </w:rPr>
            </w:pPr>
            <w:r w:rsidRPr="007F0E21">
              <w:rPr>
                <w:rFonts w:ascii="Calibri" w:hAnsi="Calibri" w:cs="Arial"/>
                <w:sz w:val="22"/>
                <w:szCs w:val="22"/>
                <w:lang w:eastAsia="hr-HR"/>
              </w:rPr>
              <w:t>IZNOS (201</w:t>
            </w:r>
            <w:r>
              <w:rPr>
                <w:rFonts w:ascii="Calibri" w:hAnsi="Calibri" w:cs="Arial"/>
                <w:sz w:val="22"/>
                <w:szCs w:val="22"/>
                <w:lang w:eastAsia="hr-HR"/>
              </w:rPr>
              <w:t>7.</w:t>
            </w:r>
            <w:r w:rsidRPr="007F0E21">
              <w:rPr>
                <w:rFonts w:ascii="Calibri" w:hAnsi="Calibri" w:cs="Arial"/>
                <w:sz w:val="22"/>
                <w:szCs w:val="22"/>
                <w:lang w:eastAsia="hr-HR"/>
              </w:rPr>
              <w:t>)</w:t>
            </w:r>
          </w:p>
        </w:tc>
      </w:tr>
      <w:tr w:rsidR="00905320" w:rsidRPr="007F0E21" w:rsidTr="00B64D30">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1.</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7F0E21" w:rsidRDefault="00905320" w:rsidP="00B64D30">
            <w:pPr>
              <w:rPr>
                <w:rFonts w:ascii="Calibri" w:hAnsi="Calibri" w:cs="Arial"/>
                <w:lang w:eastAsia="hr-HR"/>
              </w:rPr>
            </w:pPr>
            <w:r>
              <w:rPr>
                <w:rFonts w:ascii="Calibri" w:hAnsi="Calibri" w:cs="Arial"/>
                <w:sz w:val="22"/>
                <w:szCs w:val="22"/>
                <w:lang w:eastAsia="hr-HR"/>
              </w:rPr>
              <w:t>Komunalni doprinos</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7F0E21" w:rsidRDefault="00905320" w:rsidP="00B64D30">
            <w:pPr>
              <w:jc w:val="right"/>
              <w:rPr>
                <w:rFonts w:ascii="Calibri" w:hAnsi="Calibri" w:cs="Arial"/>
                <w:lang w:eastAsia="hr-HR"/>
              </w:rPr>
            </w:pPr>
            <w:r>
              <w:rPr>
                <w:rFonts w:ascii="Calibri" w:hAnsi="Calibri" w:cs="Arial"/>
                <w:lang w:eastAsia="hr-HR"/>
              </w:rPr>
              <w:t>6.000,00</w:t>
            </w:r>
          </w:p>
        </w:tc>
      </w:tr>
      <w:tr w:rsidR="00905320" w:rsidRPr="007F0E21" w:rsidTr="00B64D30">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2.</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Doprinos za šume</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7F0E21" w:rsidRDefault="00905320" w:rsidP="00B64D30">
            <w:pPr>
              <w:jc w:val="right"/>
              <w:rPr>
                <w:rFonts w:ascii="Calibri" w:hAnsi="Calibri" w:cs="Arial"/>
                <w:lang w:eastAsia="hr-HR"/>
              </w:rPr>
            </w:pPr>
            <w:r>
              <w:rPr>
                <w:rFonts w:ascii="Calibri" w:hAnsi="Calibri" w:cs="Arial"/>
                <w:lang w:eastAsia="hr-HR"/>
              </w:rPr>
              <w:t>415.000,00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lastRenderedPageBreak/>
              <w:t>3.</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Komunalna naknada</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285E31" w:rsidRDefault="00905320" w:rsidP="00B64D30">
            <w:pPr>
              <w:jc w:val="right"/>
              <w:rPr>
                <w:rFonts w:ascii="Calibri" w:hAnsi="Calibri" w:cs="Arial"/>
                <w:lang w:eastAsia="hr-HR"/>
              </w:rPr>
            </w:pPr>
            <w:r>
              <w:rPr>
                <w:rFonts w:ascii="Calibri" w:hAnsi="Calibri" w:cs="Arial"/>
                <w:lang w:eastAsia="hr-HR"/>
              </w:rPr>
              <w:t>426.184,00</w:t>
            </w:r>
          </w:p>
        </w:tc>
      </w:tr>
      <w:tr w:rsidR="00905320" w:rsidRPr="00A857F0"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 xml:space="preserve">4. </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 xml:space="preserve">Prihodi od </w:t>
            </w:r>
            <w:r w:rsidRPr="006B7D84">
              <w:rPr>
                <w:rFonts w:ascii="Calibri" w:hAnsi="Calibri" w:cs="Arial"/>
                <w:sz w:val="22"/>
                <w:szCs w:val="22"/>
                <w:lang w:eastAsia="hr-HR"/>
              </w:rPr>
              <w:t>prodaje</w:t>
            </w:r>
            <w:r w:rsidRPr="006B7D84">
              <w:rPr>
                <w:rFonts w:ascii="Calibri" w:hAnsi="Calibri" w:cs="Arial"/>
                <w:b/>
                <w:sz w:val="22"/>
                <w:szCs w:val="22"/>
                <w:lang w:eastAsia="hr-HR"/>
              </w:rPr>
              <w:t xml:space="preserve"> </w:t>
            </w:r>
            <w:r>
              <w:rPr>
                <w:rFonts w:ascii="Calibri" w:hAnsi="Calibri" w:cs="Arial"/>
                <w:sz w:val="22"/>
                <w:szCs w:val="22"/>
                <w:lang w:eastAsia="hr-HR"/>
              </w:rPr>
              <w:t>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A857F0" w:rsidRDefault="00905320" w:rsidP="00B64D30">
            <w:pPr>
              <w:jc w:val="right"/>
              <w:rPr>
                <w:rFonts w:ascii="Calibri" w:hAnsi="Calibri" w:cs="Arial"/>
                <w:lang w:eastAsia="hr-HR"/>
              </w:rPr>
            </w:pPr>
            <w:r>
              <w:rPr>
                <w:rFonts w:ascii="Calibri" w:hAnsi="Calibri" w:cs="Arial"/>
                <w:lang w:eastAsia="hr-HR"/>
              </w:rPr>
              <w:t>25.000,00</w:t>
            </w:r>
          </w:p>
        </w:tc>
      </w:tr>
      <w:tr w:rsidR="00905320" w:rsidRPr="00A857F0"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5.</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Prihodi od 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jc w:val="right"/>
              <w:rPr>
                <w:rFonts w:ascii="Calibri" w:hAnsi="Calibri" w:cs="Arial"/>
                <w:lang w:eastAsia="hr-HR"/>
              </w:rPr>
            </w:pPr>
            <w:r>
              <w:rPr>
                <w:rFonts w:ascii="Calibri" w:hAnsi="Calibri" w:cs="Arial"/>
                <w:lang w:eastAsia="hr-HR"/>
              </w:rPr>
              <w:t>730.000,00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6.</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Kapitalne pomoći iz županijskog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124F00" w:rsidRDefault="00905320" w:rsidP="00B64D30">
            <w:pPr>
              <w:jc w:val="right"/>
              <w:rPr>
                <w:rFonts w:ascii="Calibri" w:hAnsi="Calibri" w:cs="Arial"/>
                <w:lang w:eastAsia="hr-HR"/>
              </w:rPr>
            </w:pPr>
            <w:r>
              <w:rPr>
                <w:rFonts w:ascii="Calibri" w:hAnsi="Calibri" w:cs="Arial"/>
                <w:lang w:eastAsia="hr-HR"/>
              </w:rPr>
              <w:t>219.500,00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 xml:space="preserve">7. </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Kapitalne pomoći iz državnog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124F00" w:rsidRDefault="00905320" w:rsidP="00B64D30">
            <w:pPr>
              <w:jc w:val="right"/>
              <w:rPr>
                <w:rFonts w:ascii="Calibri" w:hAnsi="Calibri" w:cs="Arial"/>
                <w:lang w:eastAsia="hr-HR"/>
              </w:rPr>
            </w:pPr>
            <w:r>
              <w:rPr>
                <w:rFonts w:ascii="Calibri" w:hAnsi="Calibri" w:cs="Arial"/>
                <w:lang w:eastAsia="hr-HR"/>
              </w:rPr>
              <w:t>2.366.303,00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 xml:space="preserve">8. </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Kapitalne pomoći od međunarodnih organizacija te insitucija i tijela</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124F00" w:rsidRDefault="00905320" w:rsidP="00B64D30">
            <w:pPr>
              <w:jc w:val="right"/>
              <w:rPr>
                <w:rFonts w:ascii="Calibri" w:hAnsi="Calibri" w:cs="Arial"/>
                <w:lang w:eastAsia="hr-HR"/>
              </w:rPr>
            </w:pPr>
            <w:r>
              <w:rPr>
                <w:rFonts w:ascii="Calibri" w:hAnsi="Calibri" w:cs="Arial"/>
                <w:lang w:eastAsia="hr-HR"/>
              </w:rPr>
              <w:t>84.697,50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9.</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Naknada za zadržavanje nekakonito izgrađene zgrade</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jc w:val="right"/>
              <w:rPr>
                <w:rFonts w:ascii="Calibri" w:hAnsi="Calibri" w:cs="Arial"/>
                <w:lang w:eastAsia="hr-HR"/>
              </w:rPr>
            </w:pPr>
            <w:r>
              <w:rPr>
                <w:rFonts w:ascii="Calibri" w:hAnsi="Calibri" w:cs="Arial"/>
                <w:lang w:eastAsia="hr-HR"/>
              </w:rPr>
              <w:t>55.000,00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 xml:space="preserve">10. </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Ostali prihodi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5267E1" w:rsidRDefault="00905320" w:rsidP="00B64D30">
            <w:pPr>
              <w:jc w:val="right"/>
              <w:rPr>
                <w:rFonts w:ascii="Calibri" w:hAnsi="Calibri" w:cs="Arial"/>
                <w:lang w:eastAsia="hr-HR"/>
              </w:rPr>
            </w:pPr>
            <w:r>
              <w:rPr>
                <w:rFonts w:ascii="Calibri" w:hAnsi="Calibri" w:cs="Arial"/>
                <w:lang w:eastAsia="hr-HR"/>
              </w:rPr>
              <w:t>20.000,00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11.</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Tekuće pomoći iz državnog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jc w:val="right"/>
              <w:rPr>
                <w:rFonts w:ascii="Calibri" w:hAnsi="Calibri" w:cs="Arial"/>
                <w:lang w:eastAsia="hr-HR"/>
              </w:rPr>
            </w:pPr>
            <w:r>
              <w:rPr>
                <w:rFonts w:ascii="Calibri" w:hAnsi="Calibri" w:cs="Arial"/>
                <w:lang w:eastAsia="hr-HR"/>
              </w:rPr>
              <w:t>150.000,00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12.</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Prihodi od poreza</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jc w:val="right"/>
              <w:rPr>
                <w:rFonts w:ascii="Calibri" w:hAnsi="Calibri" w:cs="Arial"/>
                <w:lang w:eastAsia="hr-HR"/>
              </w:rPr>
            </w:pPr>
            <w:r>
              <w:rPr>
                <w:rFonts w:ascii="Calibri" w:hAnsi="Calibri" w:cs="Arial"/>
                <w:lang w:eastAsia="hr-HR"/>
              </w:rPr>
              <w:t>275.000,00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Calibri" w:hAnsi="Calibri" w:cs="Arial"/>
                <w:lang w:eastAsia="hr-HR"/>
              </w:rPr>
            </w:pPr>
            <w:r>
              <w:rPr>
                <w:rFonts w:ascii="Calibri" w:hAnsi="Calibri" w:cs="Arial"/>
                <w:sz w:val="22"/>
                <w:szCs w:val="22"/>
                <w:lang w:eastAsia="hr-HR"/>
              </w:rPr>
              <w:t>13.</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Calibri" w:hAnsi="Calibri" w:cs="Arial"/>
                <w:lang w:eastAsia="hr-HR"/>
              </w:rPr>
            </w:pPr>
            <w:r>
              <w:rPr>
                <w:rFonts w:ascii="Calibri" w:hAnsi="Calibri" w:cs="Arial"/>
                <w:sz w:val="22"/>
                <w:szCs w:val="22"/>
                <w:lang w:eastAsia="hr-HR"/>
              </w:rPr>
              <w:t>Prihodi od administrativnih (upravnih) pristojbi</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jc w:val="right"/>
              <w:rPr>
                <w:rFonts w:ascii="Calibri" w:hAnsi="Calibri" w:cs="Arial"/>
                <w:lang w:eastAsia="hr-HR"/>
              </w:rPr>
            </w:pPr>
            <w:r>
              <w:rPr>
                <w:rFonts w:ascii="Calibri" w:hAnsi="Calibri" w:cs="Arial"/>
                <w:lang w:eastAsia="hr-HR"/>
              </w:rPr>
              <w:t>8.930,00</w:t>
            </w:r>
          </w:p>
        </w:tc>
      </w:tr>
      <w:tr w:rsidR="00905320" w:rsidRPr="007F0E21"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Pr="007F0E21" w:rsidRDefault="00905320" w:rsidP="00B64D30">
            <w:pPr>
              <w:jc w:val="center"/>
              <w:rPr>
                <w:rFonts w:ascii="Calibri" w:hAnsi="Calibri" w:cs="Arial"/>
                <w:lang w:eastAsia="hr-HR"/>
              </w:rPr>
            </w:pPr>
            <w:r w:rsidRPr="007F0E21">
              <w:rPr>
                <w:rFonts w:ascii="Calibri" w:hAnsi="Calibri" w:cs="Arial"/>
                <w:sz w:val="22"/>
                <w:szCs w:val="22"/>
                <w:lang w:eastAsia="hr-HR"/>
              </w:rPr>
              <w:t> </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905320" w:rsidRPr="007F0E21" w:rsidRDefault="00905320" w:rsidP="00B64D30">
            <w:pPr>
              <w:jc w:val="right"/>
              <w:rPr>
                <w:rFonts w:ascii="Calibri" w:hAnsi="Calibri" w:cs="Arial"/>
                <w:b/>
                <w:bCs/>
                <w:lang w:eastAsia="hr-HR"/>
              </w:rPr>
            </w:pPr>
            <w:r w:rsidRPr="007F0E21">
              <w:rPr>
                <w:rFonts w:ascii="Calibri" w:hAnsi="Calibri" w:cs="Arial"/>
                <w:b/>
                <w:bCs/>
                <w:sz w:val="22"/>
                <w:szCs w:val="22"/>
                <w:lang w:eastAsia="hr-HR"/>
              </w:rPr>
              <w:t>UKUPNO</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FE775A" w:rsidRDefault="00905320" w:rsidP="00B64D30">
            <w:pPr>
              <w:jc w:val="right"/>
              <w:rPr>
                <w:rFonts w:ascii="Calibri" w:hAnsi="Calibri" w:cs="Arial"/>
                <w:b/>
                <w:bCs/>
                <w:lang w:eastAsia="hr-HR"/>
              </w:rPr>
            </w:pPr>
            <w:r>
              <w:rPr>
                <w:rFonts w:ascii="Calibri" w:hAnsi="Calibri" w:cs="Arial"/>
                <w:b/>
                <w:bCs/>
                <w:lang w:eastAsia="hr-HR"/>
              </w:rPr>
              <w:t>4.781.614,50</w:t>
            </w:r>
          </w:p>
        </w:tc>
      </w:tr>
    </w:tbl>
    <w:p w:rsidR="00905320" w:rsidRDefault="00905320" w:rsidP="00905320">
      <w:pPr>
        <w:ind w:left="360"/>
        <w:jc w:val="both"/>
        <w:rPr>
          <w:rFonts w:ascii="Calibri" w:hAnsi="Calibri"/>
          <w:sz w:val="22"/>
          <w:szCs w:val="22"/>
        </w:rPr>
      </w:pPr>
    </w:p>
    <w:p w:rsidR="00905320" w:rsidRPr="007F0E21" w:rsidRDefault="00905320" w:rsidP="00905320">
      <w:pPr>
        <w:ind w:left="360"/>
        <w:jc w:val="both"/>
        <w:rPr>
          <w:rFonts w:ascii="Calibri" w:hAnsi="Calibri"/>
          <w:sz w:val="22"/>
          <w:szCs w:val="22"/>
        </w:rPr>
      </w:pPr>
    </w:p>
    <w:p w:rsidR="00905320" w:rsidRPr="007F0E21" w:rsidRDefault="00905320" w:rsidP="003A4C17">
      <w:pPr>
        <w:numPr>
          <w:ilvl w:val="0"/>
          <w:numId w:val="3"/>
        </w:numPr>
        <w:jc w:val="both"/>
        <w:rPr>
          <w:rFonts w:ascii="Calibri" w:hAnsi="Calibri"/>
          <w:sz w:val="22"/>
          <w:szCs w:val="22"/>
        </w:rPr>
      </w:pPr>
      <w:r w:rsidRPr="007F0E21">
        <w:rPr>
          <w:rFonts w:ascii="Calibri" w:hAnsi="Calibri"/>
          <w:sz w:val="22"/>
          <w:szCs w:val="22"/>
        </w:rPr>
        <w:t xml:space="preserve">Planirana sredstva za financiranje Programa rasporedit će se po </w:t>
      </w:r>
      <w:r w:rsidRPr="007F0E21">
        <w:rPr>
          <w:rFonts w:ascii="Calibri" w:hAnsi="Calibri"/>
          <w:noProof/>
          <w:sz w:val="22"/>
          <w:szCs w:val="22"/>
        </w:rPr>
        <w:t>djelatnostima</w:t>
      </w:r>
      <w:r w:rsidRPr="007F0E21">
        <w:rPr>
          <w:rFonts w:ascii="Calibri" w:hAnsi="Calibri"/>
          <w:sz w:val="22"/>
          <w:szCs w:val="22"/>
        </w:rPr>
        <w:t>:</w:t>
      </w:r>
    </w:p>
    <w:p w:rsidR="00905320" w:rsidRPr="007F0E21" w:rsidRDefault="00905320" w:rsidP="00905320">
      <w:pPr>
        <w:ind w:left="720"/>
        <w:jc w:val="both"/>
        <w:rPr>
          <w:rFonts w:ascii="Calibri" w:hAnsi="Calibri"/>
          <w:sz w:val="22"/>
          <w:szCs w:val="22"/>
        </w:rPr>
      </w:pPr>
    </w:p>
    <w:tbl>
      <w:tblPr>
        <w:tblW w:w="8670" w:type="dxa"/>
        <w:tblInd w:w="93" w:type="dxa"/>
        <w:tblLook w:val="04A0"/>
      </w:tblPr>
      <w:tblGrid>
        <w:gridCol w:w="578"/>
        <w:gridCol w:w="5249"/>
        <w:gridCol w:w="2843"/>
      </w:tblGrid>
      <w:tr w:rsidR="00905320" w:rsidRPr="007F0E21" w:rsidTr="00B64D30">
        <w:trPr>
          <w:trHeight w:val="34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7F0E21" w:rsidRDefault="00905320" w:rsidP="00B64D30">
            <w:pPr>
              <w:jc w:val="both"/>
              <w:rPr>
                <w:rFonts w:ascii="Calibri" w:hAnsi="Calibri" w:cs="Arial"/>
                <w:lang w:eastAsia="hr-HR"/>
              </w:rPr>
            </w:pPr>
            <w:r w:rsidRPr="007F0E21">
              <w:rPr>
                <w:rFonts w:ascii="Calibri" w:hAnsi="Calibri" w:cs="Arial"/>
                <w:sz w:val="22"/>
                <w:szCs w:val="22"/>
                <w:lang w:eastAsia="hr-HR"/>
              </w:rPr>
              <w:t> </w:t>
            </w:r>
          </w:p>
        </w:tc>
        <w:tc>
          <w:tcPr>
            <w:tcW w:w="5249" w:type="dxa"/>
            <w:tcBorders>
              <w:top w:val="single" w:sz="4" w:space="0" w:color="auto"/>
              <w:left w:val="nil"/>
              <w:bottom w:val="single" w:sz="4" w:space="0" w:color="auto"/>
              <w:right w:val="single" w:sz="4" w:space="0" w:color="auto"/>
            </w:tcBorders>
            <w:shd w:val="clear" w:color="auto" w:fill="auto"/>
            <w:noWrap/>
            <w:vAlign w:val="center"/>
          </w:tcPr>
          <w:p w:rsidR="00905320" w:rsidRPr="007F0E21" w:rsidRDefault="00905320" w:rsidP="00B64D30">
            <w:pPr>
              <w:jc w:val="both"/>
              <w:rPr>
                <w:rFonts w:ascii="Calibri" w:hAnsi="Calibri" w:cs="Arial"/>
                <w:b/>
                <w:bCs/>
                <w:lang w:eastAsia="hr-HR"/>
              </w:rPr>
            </w:pPr>
            <w:r w:rsidRPr="007F0E21">
              <w:rPr>
                <w:rFonts w:ascii="Calibri" w:hAnsi="Calibri" w:cs="Arial"/>
                <w:b/>
                <w:bCs/>
                <w:sz w:val="22"/>
                <w:szCs w:val="22"/>
                <w:lang w:eastAsia="hr-HR"/>
              </w:rPr>
              <w:t>PROGRAM</w:t>
            </w:r>
          </w:p>
        </w:tc>
        <w:tc>
          <w:tcPr>
            <w:tcW w:w="2843" w:type="dxa"/>
            <w:tcBorders>
              <w:top w:val="single" w:sz="4" w:space="0" w:color="auto"/>
              <w:left w:val="nil"/>
              <w:bottom w:val="single" w:sz="4" w:space="0" w:color="auto"/>
              <w:right w:val="single" w:sz="4" w:space="0" w:color="auto"/>
            </w:tcBorders>
            <w:shd w:val="clear" w:color="auto" w:fill="auto"/>
            <w:vAlign w:val="center"/>
          </w:tcPr>
          <w:p w:rsidR="00905320" w:rsidRPr="007F0E21" w:rsidRDefault="00905320" w:rsidP="00B64D30">
            <w:pPr>
              <w:jc w:val="both"/>
              <w:rPr>
                <w:rFonts w:ascii="Calibri" w:hAnsi="Calibri" w:cs="Arial"/>
                <w:b/>
                <w:bCs/>
                <w:lang w:eastAsia="hr-HR"/>
              </w:rPr>
            </w:pPr>
            <w:r w:rsidRPr="007F0E21">
              <w:rPr>
                <w:rFonts w:ascii="Calibri" w:hAnsi="Calibri" w:cs="Arial"/>
                <w:b/>
                <w:bCs/>
                <w:sz w:val="22"/>
                <w:szCs w:val="22"/>
                <w:lang w:eastAsia="hr-HR"/>
              </w:rPr>
              <w:t>IZNOS</w:t>
            </w:r>
          </w:p>
        </w:tc>
      </w:tr>
    </w:tbl>
    <w:p w:rsidR="00905320" w:rsidRDefault="00905320" w:rsidP="00905320">
      <w:pPr>
        <w:ind w:left="360"/>
        <w:jc w:val="both"/>
        <w:rPr>
          <w:rFonts w:ascii="Calibri" w:hAnsi="Calibri"/>
          <w:sz w:val="22"/>
          <w:szCs w:val="22"/>
        </w:rPr>
      </w:pPr>
    </w:p>
    <w:tbl>
      <w:tblPr>
        <w:tblW w:w="8700" w:type="dxa"/>
        <w:tblInd w:w="93" w:type="dxa"/>
        <w:tblLook w:val="04A0"/>
      </w:tblPr>
      <w:tblGrid>
        <w:gridCol w:w="520"/>
        <w:gridCol w:w="5360"/>
        <w:gridCol w:w="2820"/>
      </w:tblGrid>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Pr="008F4BD9" w:rsidRDefault="00905320" w:rsidP="00B64D30">
            <w:pPr>
              <w:jc w:val="center"/>
              <w:rPr>
                <w:rFonts w:asciiTheme="minorHAnsi" w:hAnsiTheme="minorHAnsi" w:cs="Arial"/>
                <w:b/>
                <w:bCs/>
                <w:lang w:eastAsia="hr-HR"/>
              </w:rPr>
            </w:pPr>
            <w:r>
              <w:rPr>
                <w:rFonts w:asciiTheme="minorHAnsi" w:hAnsiTheme="minorHAnsi" w:cs="Arial"/>
                <w:b/>
                <w:bCs/>
                <w:sz w:val="22"/>
                <w:szCs w:val="22"/>
                <w:lang w:eastAsia="hr-HR"/>
              </w:rPr>
              <w:t>1</w:t>
            </w:r>
            <w:r w:rsidRPr="008F4BD9">
              <w:rPr>
                <w:rFonts w:asciiTheme="minorHAnsi" w:hAnsiTheme="minorHAnsi" w:cs="Arial"/>
                <w:b/>
                <w:bCs/>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b/>
                <w:bCs/>
                <w:lang w:eastAsia="hr-HR"/>
              </w:rPr>
            </w:pPr>
            <w:r w:rsidRPr="008F4BD9">
              <w:rPr>
                <w:rFonts w:asciiTheme="minorHAnsi" w:hAnsiTheme="minorHAnsi" w:cs="Arial"/>
                <w:b/>
                <w:bCs/>
                <w:sz w:val="22"/>
                <w:szCs w:val="22"/>
                <w:lang w:eastAsia="hr-HR"/>
              </w:rPr>
              <w:t>JAVN</w:t>
            </w:r>
            <w:r>
              <w:rPr>
                <w:rFonts w:asciiTheme="minorHAnsi" w:hAnsiTheme="minorHAnsi" w:cs="Arial"/>
                <w:b/>
                <w:bCs/>
                <w:sz w:val="22"/>
                <w:szCs w:val="22"/>
                <w:lang w:eastAsia="hr-HR"/>
              </w:rPr>
              <w:t>E</w:t>
            </w:r>
            <w:r w:rsidRPr="008F4BD9">
              <w:rPr>
                <w:rFonts w:asciiTheme="minorHAnsi" w:hAnsiTheme="minorHAnsi" w:cs="Arial"/>
                <w:b/>
                <w:bCs/>
                <w:sz w:val="22"/>
                <w:szCs w:val="22"/>
                <w:lang w:eastAsia="hr-HR"/>
              </w:rPr>
              <w:t xml:space="preserve"> </w:t>
            </w:r>
            <w:r>
              <w:rPr>
                <w:rFonts w:asciiTheme="minorHAnsi" w:hAnsiTheme="minorHAnsi" w:cs="Arial"/>
                <w:b/>
                <w:bCs/>
                <w:sz w:val="22"/>
                <w:szCs w:val="22"/>
                <w:lang w:eastAsia="hr-HR"/>
              </w:rPr>
              <w:t>POVRŠINE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b/>
                <w:bCs/>
                <w:lang w:eastAsia="hr-HR"/>
              </w:rPr>
            </w:pPr>
            <w:r>
              <w:rPr>
                <w:rFonts w:asciiTheme="minorHAnsi" w:hAnsiTheme="minorHAnsi" w:cs="Arial"/>
                <w:b/>
                <w:bCs/>
                <w:sz w:val="22"/>
                <w:szCs w:val="22"/>
                <w:lang w:eastAsia="hr-HR"/>
              </w:rPr>
              <w:t>550.000,00</w:t>
            </w:r>
          </w:p>
        </w:tc>
      </w:tr>
      <w:tr w:rsidR="00905320"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Uređenje vidikovca „Gradina“</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p>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50.000,00</w:t>
            </w:r>
          </w:p>
        </w:tc>
      </w:tr>
      <w:tr w:rsidR="00905320"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Opremanje dječjih igrališta Gračac i Srb</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60.000,00</w:t>
            </w:r>
          </w:p>
        </w:tc>
      </w:tr>
      <w:tr w:rsidR="00905320"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Izrada i postavljanje signalizacije i Info tabli</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30.000,00</w:t>
            </w:r>
          </w:p>
        </w:tc>
      </w:tr>
      <w:tr w:rsidR="00905320"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Rekonstrukcija prometnice i šetališta u Školskoj ulici</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150.000,00</w:t>
            </w:r>
          </w:p>
        </w:tc>
      </w:tr>
      <w:tr w:rsidR="00905320"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Rušenje objekata koji ugrožavaju sigurnost prometa</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250.000,00</w:t>
            </w:r>
          </w:p>
        </w:tc>
      </w:tr>
      <w:tr w:rsidR="00905320"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Nabava urbane opreme i galanterije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+10.000,00</w:t>
            </w:r>
          </w:p>
        </w:tc>
      </w:tr>
    </w:tbl>
    <w:p w:rsidR="00905320" w:rsidRPr="007F0E21" w:rsidRDefault="00905320" w:rsidP="00905320">
      <w:pPr>
        <w:ind w:left="360"/>
        <w:jc w:val="both"/>
        <w:rPr>
          <w:rFonts w:ascii="Calibri" w:hAnsi="Calibri"/>
          <w:sz w:val="22"/>
          <w:szCs w:val="22"/>
        </w:rPr>
      </w:pPr>
    </w:p>
    <w:tbl>
      <w:tblPr>
        <w:tblW w:w="8700" w:type="dxa"/>
        <w:tblInd w:w="93" w:type="dxa"/>
        <w:tblLook w:val="04A0"/>
      </w:tblPr>
      <w:tblGrid>
        <w:gridCol w:w="520"/>
        <w:gridCol w:w="5360"/>
        <w:gridCol w:w="2820"/>
      </w:tblGrid>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b/>
                <w:bCs/>
                <w:lang w:eastAsia="hr-HR"/>
              </w:rPr>
            </w:pPr>
            <w:r>
              <w:rPr>
                <w:rFonts w:asciiTheme="minorHAnsi" w:hAnsiTheme="minorHAnsi" w:cs="Arial"/>
                <w:b/>
                <w:bCs/>
                <w:sz w:val="22"/>
                <w:szCs w:val="22"/>
                <w:lang w:eastAsia="hr-HR"/>
              </w:rPr>
              <w:t>2</w:t>
            </w:r>
            <w:r w:rsidRPr="008F4BD9">
              <w:rPr>
                <w:rFonts w:asciiTheme="minorHAnsi" w:hAnsiTheme="minorHAnsi" w:cs="Arial"/>
                <w:b/>
                <w:bCs/>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b/>
                <w:bCs/>
                <w:lang w:eastAsia="hr-HR"/>
              </w:rPr>
            </w:pPr>
            <w:r>
              <w:rPr>
                <w:rFonts w:asciiTheme="minorHAnsi" w:hAnsiTheme="minorHAnsi" w:cs="Arial"/>
                <w:b/>
                <w:bCs/>
                <w:sz w:val="22"/>
                <w:szCs w:val="22"/>
                <w:lang w:eastAsia="hr-HR"/>
              </w:rPr>
              <w:t xml:space="preserve">NERAZVRSTANE  </w:t>
            </w:r>
            <w:r w:rsidRPr="008F4BD9">
              <w:rPr>
                <w:rFonts w:asciiTheme="minorHAnsi" w:hAnsiTheme="minorHAnsi" w:cs="Arial"/>
                <w:b/>
                <w:bCs/>
                <w:sz w:val="22"/>
                <w:szCs w:val="22"/>
                <w:lang w:eastAsia="hr-HR"/>
              </w:rPr>
              <w:t>CESTE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b/>
                <w:bCs/>
                <w:lang w:eastAsia="hr-HR"/>
              </w:rPr>
            </w:pPr>
            <w:r>
              <w:rPr>
                <w:rFonts w:asciiTheme="minorHAnsi" w:hAnsiTheme="minorHAnsi" w:cs="Arial"/>
                <w:b/>
                <w:bCs/>
                <w:sz w:val="22"/>
                <w:szCs w:val="22"/>
                <w:lang w:eastAsia="hr-HR"/>
              </w:rPr>
              <w:t>550.000,00</w:t>
            </w:r>
          </w:p>
        </w:tc>
      </w:tr>
      <w:tr w:rsidR="00905320" w:rsidTr="00B64D30">
        <w:trPr>
          <w:trHeight w:val="255"/>
        </w:trPr>
        <w:tc>
          <w:tcPr>
            <w:tcW w:w="520" w:type="dxa"/>
            <w:tcBorders>
              <w:top w:val="nil"/>
              <w:left w:val="single" w:sz="4" w:space="0" w:color="auto"/>
              <w:bottom w:val="nil"/>
              <w:right w:val="single" w:sz="4" w:space="0" w:color="auto"/>
            </w:tcBorders>
            <w:shd w:val="clear" w:color="auto" w:fill="auto"/>
            <w:noWrap/>
            <w:vAlign w:val="bottom"/>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Sanacija nerazvrstanih cesta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250.000,00</w:t>
            </w:r>
          </w:p>
        </w:tc>
      </w:tr>
      <w:tr w:rsidR="00905320" w:rsidTr="00B64D30">
        <w:trPr>
          <w:trHeight w:val="255"/>
        </w:trPr>
        <w:tc>
          <w:tcPr>
            <w:tcW w:w="520" w:type="dxa"/>
            <w:tcBorders>
              <w:top w:val="nil"/>
              <w:left w:val="single" w:sz="4" w:space="0" w:color="auto"/>
              <w:bottom w:val="nil"/>
              <w:right w:val="single" w:sz="4" w:space="0" w:color="auto"/>
            </w:tcBorders>
            <w:shd w:val="clear" w:color="auto" w:fill="auto"/>
            <w:noWrap/>
            <w:vAlign w:val="bottom"/>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Sanacija poljskih puteva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150.000,00</w:t>
            </w:r>
          </w:p>
        </w:tc>
      </w:tr>
      <w:tr w:rsidR="00905320" w:rsidTr="00B64D30">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Sanacija mosta u ulici Hrvatske bratske zajednice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150.000,00</w:t>
            </w:r>
          </w:p>
        </w:tc>
      </w:tr>
    </w:tbl>
    <w:p w:rsidR="00905320" w:rsidRDefault="00905320" w:rsidP="00905320">
      <w:pPr>
        <w:ind w:left="360"/>
        <w:jc w:val="both"/>
        <w:rPr>
          <w:rFonts w:asciiTheme="minorHAnsi" w:hAnsiTheme="minorHAnsi"/>
          <w:sz w:val="22"/>
          <w:szCs w:val="22"/>
        </w:rPr>
      </w:pPr>
    </w:p>
    <w:tbl>
      <w:tblPr>
        <w:tblW w:w="8700" w:type="dxa"/>
        <w:tblInd w:w="93" w:type="dxa"/>
        <w:tblLook w:val="04A0"/>
      </w:tblPr>
      <w:tblGrid>
        <w:gridCol w:w="520"/>
        <w:gridCol w:w="5360"/>
        <w:gridCol w:w="2820"/>
      </w:tblGrid>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b/>
                <w:bCs/>
                <w:lang w:eastAsia="hr-HR"/>
              </w:rPr>
            </w:pPr>
            <w:r>
              <w:rPr>
                <w:rFonts w:asciiTheme="minorHAnsi" w:hAnsiTheme="minorHAnsi" w:cs="Arial"/>
                <w:b/>
                <w:bCs/>
                <w:sz w:val="22"/>
                <w:szCs w:val="22"/>
                <w:lang w:eastAsia="hr-HR"/>
              </w:rPr>
              <w:t>3</w:t>
            </w:r>
            <w:r w:rsidRPr="008F4BD9">
              <w:rPr>
                <w:rFonts w:asciiTheme="minorHAnsi" w:hAnsiTheme="minorHAnsi" w:cs="Arial"/>
                <w:b/>
                <w:bCs/>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b/>
                <w:bCs/>
                <w:lang w:eastAsia="hr-HR"/>
              </w:rPr>
            </w:pPr>
            <w:r w:rsidRPr="008F4BD9">
              <w:rPr>
                <w:rFonts w:asciiTheme="minorHAnsi" w:hAnsiTheme="minorHAnsi" w:cs="Arial"/>
                <w:b/>
                <w:bCs/>
                <w:sz w:val="22"/>
                <w:szCs w:val="22"/>
                <w:lang w:eastAsia="hr-HR"/>
              </w:rPr>
              <w:t>GROBLJA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b/>
                <w:bCs/>
                <w:lang w:eastAsia="hr-HR"/>
              </w:rPr>
            </w:pPr>
            <w:r>
              <w:rPr>
                <w:rFonts w:asciiTheme="minorHAnsi" w:hAnsiTheme="minorHAnsi" w:cs="Arial"/>
                <w:b/>
                <w:bCs/>
                <w:sz w:val="22"/>
                <w:szCs w:val="22"/>
                <w:lang w:eastAsia="hr-HR"/>
              </w:rPr>
              <w:t>574.000,00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lang w:eastAsia="hr-HR"/>
              </w:rPr>
            </w:pPr>
            <w:r w:rsidRPr="008F4BD9">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lang w:eastAsia="hr-HR"/>
              </w:rPr>
            </w:pPr>
            <w:r>
              <w:rPr>
                <w:rFonts w:asciiTheme="minorHAnsi" w:hAnsiTheme="minorHAnsi" w:cs="Arial"/>
                <w:sz w:val="22"/>
                <w:szCs w:val="22"/>
                <w:lang w:eastAsia="hr-HR"/>
              </w:rPr>
              <w:t>Izgradnja mrtvačnice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lang w:eastAsia="hr-HR"/>
              </w:rPr>
            </w:pPr>
            <w:r>
              <w:rPr>
                <w:rFonts w:asciiTheme="minorHAnsi" w:hAnsiTheme="minorHAnsi" w:cs="Arial"/>
                <w:sz w:val="22"/>
                <w:szCs w:val="22"/>
                <w:lang w:eastAsia="hr-HR"/>
              </w:rPr>
              <w:t>574.000,00</w:t>
            </w:r>
          </w:p>
        </w:tc>
      </w:tr>
    </w:tbl>
    <w:p w:rsidR="00905320" w:rsidRPr="008F4BD9" w:rsidRDefault="00905320" w:rsidP="00905320">
      <w:pPr>
        <w:ind w:left="360"/>
        <w:jc w:val="both"/>
        <w:rPr>
          <w:rFonts w:asciiTheme="minorHAnsi" w:hAnsiTheme="minorHAnsi"/>
          <w:sz w:val="22"/>
          <w:szCs w:val="22"/>
        </w:rPr>
      </w:pPr>
    </w:p>
    <w:tbl>
      <w:tblPr>
        <w:tblW w:w="8700" w:type="dxa"/>
        <w:tblInd w:w="93" w:type="dxa"/>
        <w:tblLook w:val="04A0"/>
      </w:tblPr>
      <w:tblGrid>
        <w:gridCol w:w="520"/>
        <w:gridCol w:w="5360"/>
        <w:gridCol w:w="2820"/>
      </w:tblGrid>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Pr="008F4BD9" w:rsidRDefault="00905320" w:rsidP="00B64D30">
            <w:pPr>
              <w:jc w:val="center"/>
              <w:rPr>
                <w:rFonts w:asciiTheme="minorHAnsi" w:hAnsiTheme="minorHAnsi" w:cs="Arial"/>
                <w:b/>
                <w:bCs/>
                <w:lang w:eastAsia="hr-HR"/>
              </w:rPr>
            </w:pPr>
            <w:r>
              <w:rPr>
                <w:rFonts w:asciiTheme="minorHAnsi" w:hAnsiTheme="minorHAnsi" w:cs="Arial"/>
                <w:b/>
                <w:bCs/>
                <w:sz w:val="22"/>
                <w:szCs w:val="22"/>
                <w:lang w:eastAsia="hr-HR"/>
              </w:rPr>
              <w:t>4</w:t>
            </w:r>
            <w:r w:rsidRPr="008F4BD9">
              <w:rPr>
                <w:rFonts w:asciiTheme="minorHAnsi" w:hAnsiTheme="minorHAnsi" w:cs="Arial"/>
                <w:b/>
                <w:bCs/>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b/>
                <w:bCs/>
                <w:lang w:eastAsia="hr-HR"/>
              </w:rPr>
            </w:pPr>
            <w:r w:rsidRPr="008F4BD9">
              <w:rPr>
                <w:rFonts w:asciiTheme="minorHAnsi" w:hAnsiTheme="minorHAnsi" w:cs="Arial"/>
                <w:b/>
                <w:bCs/>
                <w:sz w:val="22"/>
                <w:szCs w:val="22"/>
                <w:lang w:eastAsia="hr-HR"/>
              </w:rPr>
              <w:t>JAVNA RASVJETA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b/>
                <w:bCs/>
                <w:lang w:eastAsia="hr-HR"/>
              </w:rPr>
            </w:pPr>
            <w:r>
              <w:rPr>
                <w:rFonts w:asciiTheme="minorHAnsi" w:hAnsiTheme="minorHAnsi" w:cs="Arial"/>
                <w:b/>
                <w:bCs/>
                <w:sz w:val="22"/>
                <w:szCs w:val="22"/>
                <w:lang w:eastAsia="hr-HR"/>
              </w:rPr>
              <w:t>50.000,00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Pr="008F4BD9" w:rsidRDefault="00905320" w:rsidP="00B64D30">
            <w:pPr>
              <w:jc w:val="center"/>
              <w:rPr>
                <w:rFonts w:asciiTheme="minorHAnsi" w:hAnsiTheme="minorHAnsi" w:cs="Arial"/>
                <w:lang w:eastAsia="hr-HR"/>
              </w:rPr>
            </w:pPr>
            <w:r w:rsidRPr="008F4BD9">
              <w:rPr>
                <w:rFonts w:asciiTheme="minorHAnsi" w:hAnsiTheme="minorHAnsi" w:cs="Arial"/>
                <w:sz w:val="22"/>
                <w:szCs w:val="22"/>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lang w:eastAsia="hr-HR"/>
              </w:rPr>
            </w:pPr>
            <w:r>
              <w:rPr>
                <w:rFonts w:asciiTheme="minorHAnsi" w:hAnsiTheme="minorHAnsi" w:cs="Arial"/>
                <w:sz w:val="22"/>
                <w:szCs w:val="22"/>
                <w:lang w:eastAsia="hr-HR"/>
              </w:rPr>
              <w:t>Proširenje postojećeg</w:t>
            </w:r>
            <w:r w:rsidRPr="008F4BD9">
              <w:rPr>
                <w:rFonts w:asciiTheme="minorHAnsi" w:hAnsiTheme="minorHAnsi" w:cs="Arial"/>
                <w:sz w:val="22"/>
                <w:szCs w:val="22"/>
                <w:lang w:eastAsia="hr-HR"/>
              </w:rPr>
              <w:t xml:space="preserve"> dijela</w:t>
            </w:r>
            <w:r>
              <w:rPr>
                <w:rFonts w:asciiTheme="minorHAnsi" w:hAnsiTheme="minorHAnsi" w:cs="Arial"/>
                <w:sz w:val="22"/>
                <w:szCs w:val="22"/>
                <w:lang w:eastAsia="hr-HR"/>
              </w:rPr>
              <w:t xml:space="preserve"> mreže</w:t>
            </w:r>
            <w:r w:rsidRPr="008F4BD9">
              <w:rPr>
                <w:rFonts w:asciiTheme="minorHAnsi" w:hAnsiTheme="minorHAnsi" w:cs="Arial"/>
                <w:sz w:val="22"/>
                <w:szCs w:val="22"/>
                <w:lang w:eastAsia="hr-HR"/>
              </w:rPr>
              <w:t xml:space="preserve"> javne rasvjete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lang w:eastAsia="hr-HR"/>
              </w:rPr>
            </w:pPr>
            <w:r>
              <w:rPr>
                <w:rFonts w:asciiTheme="minorHAnsi" w:hAnsiTheme="minorHAnsi" w:cs="Arial"/>
                <w:sz w:val="22"/>
                <w:szCs w:val="22"/>
                <w:lang w:eastAsia="hr-HR"/>
              </w:rPr>
              <w:t>50.000,00</w:t>
            </w:r>
          </w:p>
        </w:tc>
      </w:tr>
    </w:tbl>
    <w:p w:rsidR="00905320" w:rsidRDefault="00905320" w:rsidP="00905320">
      <w:pPr>
        <w:jc w:val="both"/>
        <w:rPr>
          <w:rFonts w:asciiTheme="minorHAnsi" w:hAnsiTheme="minorHAnsi"/>
          <w:sz w:val="22"/>
          <w:szCs w:val="22"/>
        </w:rPr>
      </w:pPr>
    </w:p>
    <w:p w:rsidR="00905320" w:rsidRDefault="00905320" w:rsidP="00905320">
      <w:pPr>
        <w:jc w:val="both"/>
        <w:rPr>
          <w:rFonts w:asciiTheme="minorHAnsi" w:hAnsiTheme="minorHAnsi"/>
          <w:sz w:val="22"/>
          <w:szCs w:val="22"/>
        </w:rPr>
      </w:pPr>
    </w:p>
    <w:tbl>
      <w:tblPr>
        <w:tblW w:w="8700" w:type="dxa"/>
        <w:tblInd w:w="93" w:type="dxa"/>
        <w:tblLook w:val="04A0"/>
      </w:tblPr>
      <w:tblGrid>
        <w:gridCol w:w="520"/>
        <w:gridCol w:w="5360"/>
        <w:gridCol w:w="2820"/>
      </w:tblGrid>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b/>
                <w:bCs/>
                <w:lang w:eastAsia="hr-HR"/>
              </w:rPr>
            </w:pPr>
            <w:r>
              <w:rPr>
                <w:rFonts w:asciiTheme="minorHAnsi" w:hAnsiTheme="minorHAnsi" w:cs="Arial"/>
                <w:b/>
                <w:bCs/>
                <w:sz w:val="22"/>
                <w:szCs w:val="22"/>
                <w:lang w:eastAsia="hr-HR"/>
              </w:rPr>
              <w:t>5</w:t>
            </w:r>
            <w:r w:rsidRPr="008F4BD9">
              <w:rPr>
                <w:rFonts w:asciiTheme="minorHAnsi" w:hAnsiTheme="minorHAnsi" w:cs="Arial"/>
                <w:b/>
                <w:bCs/>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b/>
                <w:bCs/>
                <w:lang w:eastAsia="hr-HR"/>
              </w:rPr>
            </w:pPr>
            <w:r>
              <w:rPr>
                <w:rFonts w:asciiTheme="minorHAnsi" w:hAnsiTheme="minorHAnsi" w:cs="Arial"/>
                <w:b/>
                <w:bCs/>
                <w:sz w:val="22"/>
                <w:szCs w:val="22"/>
                <w:lang w:eastAsia="hr-HR"/>
              </w:rPr>
              <w:t xml:space="preserve">JAVNA ODVODNJA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b/>
                <w:bCs/>
                <w:lang w:eastAsia="hr-HR"/>
              </w:rPr>
            </w:pPr>
            <w:r>
              <w:rPr>
                <w:rFonts w:asciiTheme="minorHAnsi" w:hAnsiTheme="minorHAnsi" w:cs="Arial"/>
                <w:b/>
                <w:bCs/>
                <w:sz w:val="22"/>
                <w:szCs w:val="22"/>
                <w:lang w:eastAsia="hr-HR"/>
              </w:rPr>
              <w:t>1.558.930,00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lang w:eastAsia="hr-HR"/>
              </w:rPr>
            </w:pPr>
            <w:r w:rsidRPr="008F4BD9">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lang w:eastAsia="hr-HR"/>
              </w:rPr>
            </w:pPr>
            <w:r>
              <w:rPr>
                <w:rFonts w:asciiTheme="minorHAnsi" w:hAnsiTheme="minorHAnsi" w:cs="Arial"/>
                <w:sz w:val="22"/>
                <w:szCs w:val="22"/>
                <w:lang w:eastAsia="hr-HR"/>
              </w:rPr>
              <w:t>Sanacija oborinskih kanala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lang w:eastAsia="hr-HR"/>
              </w:rPr>
            </w:pPr>
            <w:r>
              <w:rPr>
                <w:rFonts w:asciiTheme="minorHAnsi" w:hAnsiTheme="minorHAnsi" w:cs="Arial"/>
                <w:sz w:val="22"/>
                <w:szCs w:val="22"/>
                <w:lang w:eastAsia="hr-HR"/>
              </w:rPr>
              <w:t>58.930,00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Izgradnja pročistača otpadnih voda za Novo Naselje 1 i 2</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1.500.000,00</w:t>
            </w:r>
          </w:p>
        </w:tc>
      </w:tr>
    </w:tbl>
    <w:p w:rsidR="00905320" w:rsidRDefault="00905320" w:rsidP="00905320">
      <w:pPr>
        <w:ind w:left="360"/>
        <w:jc w:val="both"/>
        <w:rPr>
          <w:rFonts w:asciiTheme="minorHAnsi" w:hAnsiTheme="minorHAnsi"/>
          <w:sz w:val="22"/>
          <w:szCs w:val="22"/>
        </w:rPr>
      </w:pPr>
    </w:p>
    <w:tbl>
      <w:tblPr>
        <w:tblW w:w="8700" w:type="dxa"/>
        <w:tblInd w:w="93" w:type="dxa"/>
        <w:tblLook w:val="04A0"/>
      </w:tblPr>
      <w:tblGrid>
        <w:gridCol w:w="520"/>
        <w:gridCol w:w="5360"/>
        <w:gridCol w:w="2820"/>
      </w:tblGrid>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b/>
                <w:bCs/>
                <w:lang w:eastAsia="hr-HR"/>
              </w:rPr>
            </w:pPr>
            <w:r>
              <w:rPr>
                <w:rFonts w:asciiTheme="minorHAnsi" w:hAnsiTheme="minorHAnsi" w:cs="Arial"/>
                <w:b/>
                <w:bCs/>
                <w:sz w:val="22"/>
                <w:szCs w:val="22"/>
                <w:lang w:eastAsia="hr-HR"/>
              </w:rPr>
              <w:t>6</w:t>
            </w:r>
            <w:r w:rsidRPr="008F4BD9">
              <w:rPr>
                <w:rFonts w:asciiTheme="minorHAnsi" w:hAnsiTheme="minorHAnsi" w:cs="Arial"/>
                <w:b/>
                <w:bCs/>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b/>
                <w:bCs/>
                <w:lang w:eastAsia="hr-HR"/>
              </w:rPr>
            </w:pPr>
            <w:r>
              <w:rPr>
                <w:rFonts w:asciiTheme="minorHAnsi" w:hAnsiTheme="minorHAnsi" w:cs="Arial"/>
                <w:b/>
                <w:bCs/>
                <w:sz w:val="22"/>
                <w:szCs w:val="22"/>
                <w:lang w:eastAsia="hr-HR"/>
              </w:rPr>
              <w:t>OBJEKTI DRUŠTVENOG STANDARDA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b/>
                <w:bCs/>
                <w:lang w:eastAsia="hr-HR"/>
              </w:rPr>
            </w:pPr>
            <w:r>
              <w:rPr>
                <w:rFonts w:asciiTheme="minorHAnsi" w:hAnsiTheme="minorHAnsi" w:cs="Arial"/>
                <w:b/>
                <w:bCs/>
                <w:sz w:val="22"/>
                <w:szCs w:val="22"/>
                <w:lang w:eastAsia="hr-HR"/>
              </w:rPr>
              <w:t>905.987,50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Projekt ruralne elektrifikacije na području Općine Gračac</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820.987,50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Kulturno Informativni Centar „Napredak“- rekonstrukcija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60.000,00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lastRenderedPageBreak/>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Centar za posjetitelje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25.000,00</w:t>
            </w:r>
          </w:p>
        </w:tc>
      </w:tr>
    </w:tbl>
    <w:p w:rsidR="00905320" w:rsidRDefault="00905320" w:rsidP="00905320">
      <w:pPr>
        <w:jc w:val="both"/>
        <w:rPr>
          <w:rFonts w:asciiTheme="minorHAnsi" w:hAnsiTheme="minorHAnsi"/>
          <w:sz w:val="22"/>
          <w:szCs w:val="22"/>
        </w:rPr>
      </w:pPr>
    </w:p>
    <w:tbl>
      <w:tblPr>
        <w:tblW w:w="8700" w:type="dxa"/>
        <w:tblInd w:w="93" w:type="dxa"/>
        <w:tblLook w:val="04A0"/>
      </w:tblPr>
      <w:tblGrid>
        <w:gridCol w:w="520"/>
        <w:gridCol w:w="5360"/>
        <w:gridCol w:w="2820"/>
      </w:tblGrid>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b/>
                <w:bCs/>
                <w:lang w:eastAsia="hr-HR"/>
              </w:rPr>
            </w:pPr>
            <w:r>
              <w:rPr>
                <w:rFonts w:asciiTheme="minorHAnsi" w:hAnsiTheme="minorHAnsi" w:cs="Arial"/>
                <w:b/>
                <w:bCs/>
                <w:sz w:val="22"/>
                <w:szCs w:val="22"/>
                <w:lang w:eastAsia="hr-HR"/>
              </w:rPr>
              <w:t>7</w:t>
            </w:r>
            <w:r w:rsidRPr="008F4BD9">
              <w:rPr>
                <w:rFonts w:asciiTheme="minorHAnsi" w:hAnsiTheme="minorHAnsi" w:cs="Arial"/>
                <w:b/>
                <w:bCs/>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b/>
                <w:bCs/>
                <w:lang w:eastAsia="hr-HR"/>
              </w:rPr>
            </w:pPr>
            <w:r>
              <w:rPr>
                <w:rFonts w:asciiTheme="minorHAnsi" w:hAnsiTheme="minorHAnsi" w:cs="Arial"/>
                <w:b/>
                <w:bCs/>
                <w:sz w:val="22"/>
                <w:szCs w:val="22"/>
                <w:lang w:eastAsia="hr-HR"/>
              </w:rPr>
              <w:t>GOSPODARENJE KOMUNALNIM OTPADOM I ZAŠTITA OKOLIŠA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b/>
                <w:bCs/>
                <w:lang w:eastAsia="hr-HR"/>
              </w:rPr>
            </w:pPr>
            <w:r>
              <w:rPr>
                <w:rFonts w:asciiTheme="minorHAnsi" w:hAnsiTheme="minorHAnsi" w:cs="Arial"/>
                <w:b/>
                <w:bCs/>
                <w:sz w:val="22"/>
                <w:szCs w:val="22"/>
                <w:lang w:eastAsia="hr-HR"/>
              </w:rPr>
              <w:t>392.697,00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Sanacija divljih odlagališta otpada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85.000,00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 xml:space="preserve">Sanacija odlagališta komunalnog otpada Stražbenica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255.513,00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Default="00905320" w:rsidP="00B64D30">
            <w:pPr>
              <w:jc w:val="center"/>
              <w:rPr>
                <w:rFonts w:asciiTheme="minorHAnsi" w:hAnsiTheme="minorHAnsi" w:cs="Arial"/>
                <w:lang w:eastAsia="hr-HR"/>
              </w:rPr>
            </w:pPr>
            <w:r>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Default="00905320" w:rsidP="00B64D30">
            <w:pPr>
              <w:rPr>
                <w:rFonts w:asciiTheme="minorHAnsi" w:hAnsiTheme="minorHAnsi" w:cs="Arial"/>
                <w:lang w:eastAsia="hr-HR"/>
              </w:rPr>
            </w:pPr>
            <w:r>
              <w:rPr>
                <w:rFonts w:asciiTheme="minorHAnsi" w:hAnsiTheme="minorHAnsi" w:cs="Arial"/>
                <w:sz w:val="22"/>
                <w:szCs w:val="22"/>
                <w:lang w:eastAsia="hr-HR"/>
              </w:rPr>
              <w:t>Sufinanciranje Centra za gospodarenje otpadom Biljane Donje (izgradnja)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Default="00905320" w:rsidP="00B64D30">
            <w:pPr>
              <w:jc w:val="right"/>
              <w:rPr>
                <w:rFonts w:asciiTheme="minorHAnsi" w:hAnsiTheme="minorHAnsi" w:cs="Arial"/>
                <w:lang w:eastAsia="hr-HR"/>
              </w:rPr>
            </w:pPr>
            <w:r>
              <w:rPr>
                <w:rFonts w:asciiTheme="minorHAnsi" w:hAnsiTheme="minorHAnsi" w:cs="Arial"/>
                <w:sz w:val="22"/>
                <w:szCs w:val="22"/>
                <w:lang w:eastAsia="hr-HR"/>
              </w:rPr>
              <w:t>52.184,00</w:t>
            </w:r>
          </w:p>
        </w:tc>
      </w:tr>
    </w:tbl>
    <w:p w:rsidR="00905320" w:rsidRDefault="00905320" w:rsidP="00905320">
      <w:pPr>
        <w:jc w:val="both"/>
        <w:rPr>
          <w:rFonts w:asciiTheme="minorHAnsi" w:hAnsiTheme="minorHAnsi"/>
          <w:sz w:val="22"/>
          <w:szCs w:val="22"/>
        </w:rPr>
      </w:pPr>
    </w:p>
    <w:tbl>
      <w:tblPr>
        <w:tblW w:w="8700" w:type="dxa"/>
        <w:tblInd w:w="93" w:type="dxa"/>
        <w:tblLook w:val="04A0"/>
      </w:tblPr>
      <w:tblGrid>
        <w:gridCol w:w="520"/>
        <w:gridCol w:w="5360"/>
        <w:gridCol w:w="2820"/>
      </w:tblGrid>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b/>
                <w:bCs/>
                <w:lang w:eastAsia="hr-HR"/>
              </w:rPr>
            </w:pPr>
            <w:r>
              <w:rPr>
                <w:rFonts w:asciiTheme="minorHAnsi" w:hAnsiTheme="minorHAnsi" w:cs="Arial"/>
                <w:b/>
                <w:bCs/>
                <w:sz w:val="22"/>
                <w:szCs w:val="22"/>
                <w:lang w:eastAsia="hr-HR"/>
              </w:rPr>
              <w:t>8</w:t>
            </w:r>
            <w:r w:rsidRPr="008F4BD9">
              <w:rPr>
                <w:rFonts w:asciiTheme="minorHAnsi" w:hAnsiTheme="minorHAnsi" w:cs="Arial"/>
                <w:b/>
                <w:bCs/>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b/>
                <w:bCs/>
                <w:lang w:eastAsia="hr-HR"/>
              </w:rPr>
            </w:pPr>
            <w:r>
              <w:rPr>
                <w:rFonts w:asciiTheme="minorHAnsi" w:hAnsiTheme="minorHAnsi" w:cs="Arial"/>
                <w:b/>
                <w:bCs/>
                <w:sz w:val="22"/>
                <w:szCs w:val="22"/>
                <w:lang w:eastAsia="hr-HR"/>
              </w:rPr>
              <w:t>PROJEKTNA DOKUMENTACIJA ZA GRADNJU OBJEKATA I UREĐAJA KOMUNALNE INFRASTRUKTURE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b/>
                <w:bCs/>
                <w:lang w:eastAsia="hr-HR"/>
              </w:rPr>
            </w:pPr>
            <w:r>
              <w:rPr>
                <w:rFonts w:asciiTheme="minorHAnsi" w:hAnsiTheme="minorHAnsi" w:cs="Arial"/>
                <w:b/>
                <w:bCs/>
                <w:sz w:val="22"/>
                <w:szCs w:val="22"/>
                <w:lang w:eastAsia="hr-HR"/>
              </w:rPr>
              <w:t>200.000,00</w:t>
            </w:r>
          </w:p>
        </w:tc>
      </w:tr>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lang w:eastAsia="hr-HR"/>
              </w:rPr>
            </w:pPr>
            <w:r w:rsidRPr="008F4BD9">
              <w:rPr>
                <w:rFonts w:asciiTheme="minorHAnsi" w:hAnsiTheme="minorHAnsi" w:cs="Arial"/>
                <w:sz w:val="22"/>
                <w:szCs w:val="22"/>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lang w:eastAsia="hr-HR"/>
              </w:rPr>
            </w:pPr>
            <w:r>
              <w:rPr>
                <w:rFonts w:asciiTheme="minorHAnsi" w:hAnsiTheme="minorHAnsi" w:cs="Arial"/>
                <w:sz w:val="22"/>
                <w:szCs w:val="22"/>
                <w:lang w:eastAsia="hr-HR"/>
              </w:rPr>
              <w:t>Izrada projektne dokumentacije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right"/>
              <w:rPr>
                <w:rFonts w:asciiTheme="minorHAnsi" w:hAnsiTheme="minorHAnsi" w:cs="Arial"/>
                <w:lang w:eastAsia="hr-HR"/>
              </w:rPr>
            </w:pPr>
            <w:r>
              <w:rPr>
                <w:rFonts w:asciiTheme="minorHAnsi" w:hAnsiTheme="minorHAnsi" w:cs="Arial"/>
                <w:sz w:val="22"/>
                <w:szCs w:val="22"/>
                <w:lang w:eastAsia="hr-HR"/>
              </w:rPr>
              <w:t>200.000,00</w:t>
            </w:r>
          </w:p>
        </w:tc>
      </w:tr>
    </w:tbl>
    <w:p w:rsidR="00905320" w:rsidRDefault="00905320" w:rsidP="00905320">
      <w:pPr>
        <w:jc w:val="both"/>
        <w:rPr>
          <w:rFonts w:asciiTheme="minorHAnsi" w:hAnsiTheme="minorHAnsi"/>
          <w:sz w:val="22"/>
          <w:szCs w:val="22"/>
        </w:rPr>
      </w:pPr>
    </w:p>
    <w:p w:rsidR="00905320" w:rsidRPr="008F4BD9" w:rsidRDefault="00905320" w:rsidP="00905320">
      <w:pPr>
        <w:jc w:val="both"/>
        <w:rPr>
          <w:rFonts w:asciiTheme="minorHAnsi" w:hAnsiTheme="minorHAnsi"/>
          <w:sz w:val="22"/>
          <w:szCs w:val="22"/>
        </w:rPr>
      </w:pPr>
    </w:p>
    <w:tbl>
      <w:tblPr>
        <w:tblW w:w="8700" w:type="dxa"/>
        <w:tblInd w:w="93" w:type="dxa"/>
        <w:tblLook w:val="04A0"/>
      </w:tblPr>
      <w:tblGrid>
        <w:gridCol w:w="520"/>
        <w:gridCol w:w="5360"/>
        <w:gridCol w:w="2820"/>
      </w:tblGrid>
      <w:tr w:rsidR="00905320" w:rsidRPr="008F4BD9" w:rsidTr="00B64D3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320" w:rsidRPr="008F4BD9" w:rsidRDefault="00905320" w:rsidP="00B64D30">
            <w:pPr>
              <w:jc w:val="center"/>
              <w:rPr>
                <w:rFonts w:asciiTheme="minorHAnsi" w:hAnsiTheme="minorHAnsi" w:cs="Arial"/>
                <w:b/>
                <w:bCs/>
                <w:lang w:eastAsia="hr-HR"/>
              </w:rPr>
            </w:pPr>
            <w:r w:rsidRPr="008F4BD9">
              <w:rPr>
                <w:rFonts w:asciiTheme="minorHAnsi" w:hAnsiTheme="minorHAnsi" w:cs="Arial"/>
                <w:b/>
                <w:bCs/>
                <w:sz w:val="22"/>
                <w:szCs w:val="22"/>
                <w:lang w:eastAsia="hr-HR"/>
              </w:rPr>
              <w:t> </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905320" w:rsidRPr="008F4BD9" w:rsidRDefault="00905320" w:rsidP="00B64D30">
            <w:pPr>
              <w:jc w:val="center"/>
              <w:rPr>
                <w:rFonts w:asciiTheme="minorHAnsi" w:hAnsiTheme="minorHAnsi" w:cs="Arial"/>
                <w:b/>
                <w:bCs/>
                <w:lang w:eastAsia="hr-HR"/>
              </w:rPr>
            </w:pPr>
            <w:r w:rsidRPr="008F4BD9">
              <w:rPr>
                <w:rFonts w:asciiTheme="minorHAnsi" w:hAnsiTheme="minorHAnsi" w:cs="Arial"/>
                <w:b/>
                <w:bCs/>
                <w:sz w:val="22"/>
                <w:szCs w:val="22"/>
                <w:lang w:eastAsia="hr-HR"/>
              </w:rPr>
              <w:t>PROGRAM</w:t>
            </w:r>
          </w:p>
        </w:tc>
        <w:tc>
          <w:tcPr>
            <w:tcW w:w="282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jc w:val="center"/>
              <w:rPr>
                <w:rFonts w:asciiTheme="minorHAnsi" w:hAnsiTheme="minorHAnsi" w:cs="Arial"/>
                <w:b/>
                <w:bCs/>
                <w:lang w:eastAsia="hr-HR"/>
              </w:rPr>
            </w:pPr>
            <w:r w:rsidRPr="008F4BD9">
              <w:rPr>
                <w:rFonts w:asciiTheme="minorHAnsi" w:hAnsiTheme="minorHAnsi" w:cs="Arial"/>
                <w:b/>
                <w:bCs/>
                <w:sz w:val="22"/>
                <w:szCs w:val="22"/>
                <w:lang w:eastAsia="hr-HR"/>
              </w:rPr>
              <w:t>IZNOS</w:t>
            </w:r>
          </w:p>
        </w:tc>
      </w:tr>
      <w:tr w:rsidR="00905320" w:rsidRPr="008F4BD9" w:rsidTr="00B64D30">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905320" w:rsidRPr="008F4BD9" w:rsidRDefault="00905320" w:rsidP="00B64D30">
            <w:pPr>
              <w:jc w:val="center"/>
              <w:rPr>
                <w:rFonts w:asciiTheme="minorHAnsi" w:hAnsiTheme="minorHAnsi" w:cs="Arial"/>
                <w:b/>
                <w:bCs/>
                <w:lang w:eastAsia="hr-HR"/>
              </w:rPr>
            </w:pPr>
            <w:r w:rsidRPr="008F4BD9">
              <w:rPr>
                <w:rFonts w:asciiTheme="minorHAnsi" w:hAnsiTheme="minorHAnsi" w:cs="Arial"/>
                <w:b/>
                <w:bCs/>
                <w:sz w:val="22"/>
                <w:szCs w:val="22"/>
                <w:lang w:eastAsia="hr-HR"/>
              </w:rPr>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905320" w:rsidRPr="008F4BD9" w:rsidRDefault="00905320" w:rsidP="00B64D30">
            <w:pPr>
              <w:rPr>
                <w:rFonts w:asciiTheme="minorHAnsi" w:hAnsiTheme="minorHAnsi" w:cs="Arial"/>
                <w:b/>
                <w:bCs/>
                <w:lang w:eastAsia="hr-HR"/>
              </w:rPr>
            </w:pPr>
            <w:r w:rsidRPr="008F4BD9">
              <w:rPr>
                <w:rFonts w:asciiTheme="minorHAnsi" w:hAnsiTheme="minorHAnsi" w:cs="Arial"/>
                <w:b/>
                <w:bCs/>
                <w:sz w:val="22"/>
                <w:szCs w:val="22"/>
                <w:lang w:eastAsia="hr-HR"/>
              </w:rPr>
              <w:t>UKUPNO PLANIRANO</w:t>
            </w:r>
          </w:p>
        </w:tc>
        <w:tc>
          <w:tcPr>
            <w:tcW w:w="2820" w:type="dxa"/>
            <w:tcBorders>
              <w:top w:val="single" w:sz="4" w:space="0" w:color="auto"/>
              <w:left w:val="nil"/>
              <w:bottom w:val="single" w:sz="4" w:space="0" w:color="auto"/>
              <w:right w:val="single" w:sz="4" w:space="0" w:color="auto"/>
            </w:tcBorders>
            <w:shd w:val="clear" w:color="auto" w:fill="auto"/>
            <w:vAlign w:val="bottom"/>
          </w:tcPr>
          <w:p w:rsidR="00905320" w:rsidRPr="00FE775A" w:rsidRDefault="00905320" w:rsidP="00B64D30">
            <w:pPr>
              <w:jc w:val="right"/>
              <w:rPr>
                <w:rFonts w:asciiTheme="minorHAnsi" w:hAnsiTheme="minorHAnsi" w:cs="Arial"/>
                <w:b/>
                <w:bCs/>
                <w:lang w:eastAsia="hr-HR"/>
              </w:rPr>
            </w:pPr>
            <w:r>
              <w:rPr>
                <w:rFonts w:ascii="Calibri" w:hAnsi="Calibri" w:cs="Arial"/>
                <w:b/>
                <w:bCs/>
                <w:lang w:eastAsia="hr-HR"/>
              </w:rPr>
              <w:t>4.781.614,50</w:t>
            </w:r>
          </w:p>
        </w:tc>
      </w:tr>
    </w:tbl>
    <w:p w:rsidR="00905320" w:rsidRPr="008F4BD9" w:rsidRDefault="00905320" w:rsidP="00905320">
      <w:pPr>
        <w:ind w:left="360"/>
        <w:jc w:val="both"/>
        <w:rPr>
          <w:rFonts w:asciiTheme="minorHAnsi" w:hAnsiTheme="minorHAnsi"/>
          <w:sz w:val="22"/>
          <w:szCs w:val="22"/>
        </w:rPr>
      </w:pPr>
    </w:p>
    <w:p w:rsidR="00905320" w:rsidRDefault="00905320" w:rsidP="00905320">
      <w:pPr>
        <w:jc w:val="center"/>
        <w:rPr>
          <w:rFonts w:ascii="Calibri" w:hAnsi="Calibri"/>
          <w:sz w:val="22"/>
          <w:szCs w:val="22"/>
        </w:rPr>
      </w:pPr>
      <w:r>
        <w:rPr>
          <w:rFonts w:ascii="Calibri" w:hAnsi="Calibri"/>
          <w:sz w:val="22"/>
          <w:szCs w:val="22"/>
        </w:rPr>
        <w:t>Članak 4.</w:t>
      </w:r>
    </w:p>
    <w:p w:rsidR="00905320" w:rsidRPr="009C5984" w:rsidRDefault="00905320" w:rsidP="00905320">
      <w:pPr>
        <w:jc w:val="center"/>
        <w:rPr>
          <w:rFonts w:ascii="Calibri" w:hAnsi="Calibri"/>
          <w:sz w:val="22"/>
          <w:szCs w:val="22"/>
        </w:rPr>
      </w:pPr>
    </w:p>
    <w:p w:rsidR="00905320" w:rsidRPr="00DE3EE5" w:rsidRDefault="00905320" w:rsidP="00905320">
      <w:pPr>
        <w:pStyle w:val="Default"/>
        <w:spacing w:line="276" w:lineRule="auto"/>
        <w:rPr>
          <w:rFonts w:asciiTheme="minorHAnsi" w:hAnsiTheme="minorHAnsi" w:cstheme="minorHAnsi"/>
        </w:rPr>
      </w:pPr>
      <w:r w:rsidRPr="00DE3EE5">
        <w:rPr>
          <w:rFonts w:asciiTheme="minorHAnsi" w:hAnsiTheme="minorHAnsi" w:cstheme="minorHAnsi"/>
        </w:rPr>
        <w:t>Ovaj Program stupa na snagu 1. siječnja 201</w:t>
      </w:r>
      <w:r>
        <w:rPr>
          <w:rFonts w:asciiTheme="minorHAnsi" w:hAnsiTheme="minorHAnsi" w:cstheme="minorHAnsi"/>
        </w:rPr>
        <w:t>7</w:t>
      </w:r>
      <w:r w:rsidRPr="00DE3EE5">
        <w:rPr>
          <w:rFonts w:asciiTheme="minorHAnsi" w:hAnsiTheme="minorHAnsi" w:cstheme="minorHAnsi"/>
        </w:rPr>
        <w:t>. godine, a objavljuje se u „Službenom glasniku Općine Gračac</w:t>
      </w:r>
      <w:r>
        <w:rPr>
          <w:rFonts w:asciiTheme="minorHAnsi" w:hAnsiTheme="minorHAnsi" w:cstheme="minorHAnsi"/>
        </w:rPr>
        <w:t>“</w:t>
      </w:r>
      <w:r w:rsidRPr="00DE3EE5">
        <w:rPr>
          <w:rFonts w:asciiTheme="minorHAnsi" w:hAnsiTheme="minorHAnsi" w:cstheme="minorHAnsi"/>
        </w:rPr>
        <w:t xml:space="preserve">. </w:t>
      </w:r>
    </w:p>
    <w:p w:rsidR="00905320" w:rsidRPr="00CE6381" w:rsidRDefault="00905320" w:rsidP="00905320">
      <w:pPr>
        <w:ind w:left="360"/>
        <w:jc w:val="both"/>
        <w:rPr>
          <w:rFonts w:ascii="Calibri" w:hAnsi="Calibri"/>
          <w:b/>
          <w:sz w:val="22"/>
          <w:szCs w:val="22"/>
        </w:rPr>
      </w:pPr>
      <w:r w:rsidRPr="00CE6381">
        <w:rPr>
          <w:rFonts w:ascii="Calibri" w:hAnsi="Calibri"/>
          <w:b/>
          <w:sz w:val="22"/>
          <w:szCs w:val="22"/>
        </w:rPr>
        <w:t xml:space="preserve">                                                                                                    PREDSJEDNIK:</w:t>
      </w:r>
    </w:p>
    <w:p w:rsidR="00905320" w:rsidRPr="00CE6381" w:rsidRDefault="00905320" w:rsidP="00905320">
      <w:pPr>
        <w:ind w:left="360"/>
        <w:jc w:val="both"/>
        <w:rPr>
          <w:rFonts w:ascii="Calibri" w:hAnsi="Calibri"/>
          <w:b/>
          <w:sz w:val="22"/>
          <w:szCs w:val="22"/>
        </w:rPr>
      </w:pPr>
      <w:r w:rsidRPr="00CE6381">
        <w:rPr>
          <w:rFonts w:ascii="Calibri" w:hAnsi="Calibri"/>
          <w:b/>
          <w:sz w:val="22"/>
          <w:szCs w:val="22"/>
        </w:rPr>
        <w:t xml:space="preserve">                                                                                               </w:t>
      </w:r>
      <w:r>
        <w:rPr>
          <w:rFonts w:ascii="Calibri" w:hAnsi="Calibri"/>
          <w:b/>
          <w:sz w:val="22"/>
          <w:szCs w:val="22"/>
        </w:rPr>
        <w:t>Tadija Š</w:t>
      </w:r>
      <w:r w:rsidRPr="00CE6381">
        <w:rPr>
          <w:rFonts w:ascii="Calibri" w:hAnsi="Calibri"/>
          <w:b/>
          <w:sz w:val="22"/>
          <w:szCs w:val="22"/>
        </w:rPr>
        <w:t>išić, dipl. iur.</w:t>
      </w:r>
    </w:p>
    <w:p w:rsidR="00905320" w:rsidRDefault="00905320"/>
    <w:p w:rsidR="0066102F" w:rsidRDefault="0066102F"/>
    <w:p w:rsidR="0066102F" w:rsidRDefault="0066102F"/>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p w:rsidR="00BA47C3" w:rsidRDefault="00BA47C3" w:rsidP="00BA47C3">
      <w:pPr>
        <w:rPr>
          <w:b/>
          <w:sz w:val="20"/>
          <w:szCs w:val="20"/>
          <w:lang w:eastAsia="hr-HR"/>
        </w:rPr>
      </w:pPr>
    </w:p>
    <w:p w:rsidR="00BA47C3" w:rsidRDefault="00BA47C3" w:rsidP="00BA47C3">
      <w:pPr>
        <w:rPr>
          <w:b/>
          <w:sz w:val="20"/>
          <w:szCs w:val="20"/>
          <w:lang w:eastAsia="hr-HR"/>
        </w:rPr>
      </w:pPr>
    </w:p>
    <w:p w:rsidR="00BA47C3" w:rsidRPr="00A309FF" w:rsidRDefault="00BA47C3" w:rsidP="00BA47C3">
      <w:pPr>
        <w:rPr>
          <w:b/>
          <w:sz w:val="20"/>
          <w:szCs w:val="20"/>
          <w:lang w:eastAsia="hr-HR"/>
        </w:rPr>
      </w:pPr>
      <w:r>
        <w:rPr>
          <w:b/>
          <w:sz w:val="20"/>
          <w:szCs w:val="20"/>
          <w:lang w:eastAsia="hr-HR"/>
        </w:rPr>
        <w:t>OPĆINSKO VIJEĆE</w:t>
      </w:r>
    </w:p>
    <w:p w:rsidR="00BA47C3" w:rsidRPr="00A309FF" w:rsidRDefault="00BA47C3" w:rsidP="00BA47C3">
      <w:pPr>
        <w:rPr>
          <w:b/>
          <w:sz w:val="20"/>
          <w:szCs w:val="20"/>
          <w:lang w:eastAsia="hr-HR"/>
        </w:rPr>
      </w:pPr>
      <w:r w:rsidRPr="00A309FF">
        <w:rPr>
          <w:b/>
          <w:sz w:val="20"/>
          <w:szCs w:val="20"/>
          <w:lang w:eastAsia="hr-HR"/>
        </w:rPr>
        <w:t>KLASA: 363-01/1</w:t>
      </w:r>
      <w:r>
        <w:rPr>
          <w:b/>
          <w:sz w:val="20"/>
          <w:szCs w:val="20"/>
          <w:lang w:eastAsia="hr-HR"/>
        </w:rPr>
        <w:t>6</w:t>
      </w:r>
      <w:r w:rsidRPr="00A309FF">
        <w:rPr>
          <w:b/>
          <w:sz w:val="20"/>
          <w:szCs w:val="20"/>
          <w:lang w:eastAsia="hr-HR"/>
        </w:rPr>
        <w:t>-01/</w:t>
      </w:r>
      <w:r>
        <w:rPr>
          <w:b/>
          <w:sz w:val="20"/>
          <w:szCs w:val="20"/>
          <w:lang w:eastAsia="hr-HR"/>
        </w:rPr>
        <w:t>23</w:t>
      </w:r>
    </w:p>
    <w:p w:rsidR="00BA47C3" w:rsidRPr="00A309FF" w:rsidRDefault="00BA47C3" w:rsidP="00BA47C3">
      <w:pPr>
        <w:rPr>
          <w:b/>
          <w:sz w:val="20"/>
          <w:szCs w:val="20"/>
          <w:lang w:eastAsia="hr-HR"/>
        </w:rPr>
      </w:pPr>
      <w:r w:rsidRPr="00A309FF">
        <w:rPr>
          <w:b/>
          <w:sz w:val="20"/>
          <w:szCs w:val="20"/>
          <w:lang w:eastAsia="hr-HR"/>
        </w:rPr>
        <w:t>URBROJ: 2198/31-02-1</w:t>
      </w:r>
      <w:r>
        <w:rPr>
          <w:b/>
          <w:sz w:val="20"/>
          <w:szCs w:val="20"/>
          <w:lang w:eastAsia="hr-HR"/>
        </w:rPr>
        <w:t>6-1</w:t>
      </w:r>
    </w:p>
    <w:p w:rsidR="00BA47C3" w:rsidRPr="00A309FF" w:rsidRDefault="00BA47C3" w:rsidP="00BA47C3">
      <w:pPr>
        <w:rPr>
          <w:b/>
          <w:sz w:val="20"/>
          <w:szCs w:val="20"/>
          <w:lang w:eastAsia="hr-HR"/>
        </w:rPr>
      </w:pPr>
      <w:r w:rsidRPr="00A309FF">
        <w:rPr>
          <w:b/>
          <w:sz w:val="20"/>
          <w:szCs w:val="20"/>
          <w:lang w:eastAsia="hr-HR"/>
        </w:rPr>
        <w:t xml:space="preserve">Gračac, </w:t>
      </w:r>
      <w:r>
        <w:rPr>
          <w:b/>
          <w:sz w:val="20"/>
          <w:szCs w:val="20"/>
          <w:lang w:eastAsia="hr-HR"/>
        </w:rPr>
        <w:t>23. prosinca</w:t>
      </w:r>
      <w:r w:rsidRPr="00A309FF">
        <w:rPr>
          <w:b/>
          <w:sz w:val="20"/>
          <w:szCs w:val="20"/>
          <w:lang w:eastAsia="hr-HR"/>
        </w:rPr>
        <w:t xml:space="preserve"> 201</w:t>
      </w:r>
      <w:r>
        <w:rPr>
          <w:b/>
          <w:sz w:val="20"/>
          <w:szCs w:val="20"/>
          <w:lang w:eastAsia="hr-HR"/>
        </w:rPr>
        <w:t>6</w:t>
      </w:r>
      <w:r w:rsidRPr="00A309FF">
        <w:rPr>
          <w:b/>
          <w:sz w:val="20"/>
          <w:szCs w:val="20"/>
          <w:lang w:eastAsia="hr-HR"/>
        </w:rPr>
        <w:t xml:space="preserve">. godine </w:t>
      </w:r>
    </w:p>
    <w:p w:rsidR="00BA47C3" w:rsidRPr="00A309FF" w:rsidRDefault="00BA47C3" w:rsidP="00BA47C3">
      <w:pPr>
        <w:rPr>
          <w:sz w:val="20"/>
          <w:szCs w:val="20"/>
          <w:lang w:eastAsia="hr-HR"/>
        </w:rPr>
      </w:pPr>
    </w:p>
    <w:p w:rsidR="00BA47C3" w:rsidRPr="00A309FF" w:rsidRDefault="00BA47C3" w:rsidP="00BA47C3">
      <w:pPr>
        <w:jc w:val="both"/>
        <w:rPr>
          <w:sz w:val="20"/>
          <w:szCs w:val="20"/>
          <w:lang w:eastAsia="hr-HR"/>
        </w:rPr>
      </w:pPr>
      <w:r w:rsidRPr="00A309FF">
        <w:rPr>
          <w:sz w:val="20"/>
          <w:szCs w:val="20"/>
          <w:lang w:eastAsia="hr-HR"/>
        </w:rPr>
        <w:tab/>
        <w:t xml:space="preserve">Na temelju članka 33. stavka 14. Zakona o održivom gospodarenju otpadom („Narodne novine“ broj 94/13) i </w:t>
      </w:r>
      <w:r w:rsidRPr="00A309FF">
        <w:rPr>
          <w:sz w:val="20"/>
          <w:szCs w:val="20"/>
        </w:rPr>
        <w:t>članka 32. Statuta Općine Gračac („Službeni glasnik zadarske županije“ broj: 11/13)</w:t>
      </w:r>
      <w:r w:rsidRPr="00A309FF">
        <w:rPr>
          <w:sz w:val="20"/>
          <w:szCs w:val="20"/>
          <w:lang w:eastAsia="hr-HR"/>
        </w:rPr>
        <w:t>,  O</w:t>
      </w:r>
      <w:r>
        <w:rPr>
          <w:sz w:val="20"/>
          <w:szCs w:val="20"/>
          <w:lang w:eastAsia="hr-HR"/>
        </w:rPr>
        <w:t>pćinsko vijeće Općine Gračac na 25.</w:t>
      </w:r>
      <w:r w:rsidRPr="00A309FF">
        <w:rPr>
          <w:sz w:val="20"/>
          <w:szCs w:val="20"/>
          <w:lang w:eastAsia="hr-HR"/>
        </w:rPr>
        <w:t xml:space="preserve"> sjednici održanoj </w:t>
      </w:r>
      <w:r>
        <w:rPr>
          <w:sz w:val="20"/>
          <w:szCs w:val="20"/>
          <w:lang w:eastAsia="hr-HR"/>
        </w:rPr>
        <w:t>23. prosinca</w:t>
      </w:r>
      <w:r w:rsidRPr="00A309FF">
        <w:rPr>
          <w:sz w:val="20"/>
          <w:szCs w:val="20"/>
          <w:lang w:eastAsia="hr-HR"/>
        </w:rPr>
        <w:t xml:space="preserve"> </w:t>
      </w:r>
      <w:r>
        <w:rPr>
          <w:sz w:val="20"/>
          <w:szCs w:val="20"/>
          <w:lang w:eastAsia="hr-HR"/>
        </w:rPr>
        <w:t>2016</w:t>
      </w:r>
      <w:r w:rsidRPr="00A309FF">
        <w:rPr>
          <w:sz w:val="20"/>
          <w:szCs w:val="20"/>
          <w:lang w:eastAsia="hr-HR"/>
        </w:rPr>
        <w:t xml:space="preserve">. godine, donijelo je </w:t>
      </w:r>
    </w:p>
    <w:p w:rsidR="00BA47C3" w:rsidRPr="00A309FF" w:rsidRDefault="00BA47C3" w:rsidP="00BA47C3">
      <w:pPr>
        <w:rPr>
          <w:sz w:val="20"/>
          <w:szCs w:val="20"/>
          <w:lang w:eastAsia="hr-HR"/>
        </w:rPr>
      </w:pPr>
    </w:p>
    <w:p w:rsidR="00BA47C3" w:rsidRPr="00A309FF" w:rsidRDefault="00BA47C3" w:rsidP="00BA47C3">
      <w:pPr>
        <w:jc w:val="center"/>
        <w:rPr>
          <w:b/>
          <w:sz w:val="20"/>
          <w:szCs w:val="20"/>
          <w:lang w:eastAsia="hr-HR"/>
        </w:rPr>
      </w:pPr>
      <w:r w:rsidRPr="00A309FF">
        <w:rPr>
          <w:b/>
          <w:sz w:val="20"/>
          <w:szCs w:val="20"/>
          <w:lang w:eastAsia="hr-HR"/>
        </w:rPr>
        <w:t>PROGRAM</w:t>
      </w:r>
    </w:p>
    <w:p w:rsidR="00BA47C3" w:rsidRPr="00A309FF" w:rsidRDefault="00BA47C3" w:rsidP="00BA47C3">
      <w:pPr>
        <w:jc w:val="center"/>
        <w:rPr>
          <w:b/>
          <w:sz w:val="20"/>
          <w:szCs w:val="20"/>
          <w:lang w:eastAsia="hr-HR"/>
        </w:rPr>
      </w:pPr>
      <w:r w:rsidRPr="00A309FF">
        <w:rPr>
          <w:b/>
          <w:sz w:val="20"/>
          <w:szCs w:val="20"/>
          <w:lang w:eastAsia="hr-HR"/>
        </w:rPr>
        <w:t>GRADNJE GRAĐEVINA ZA GOSPODARENJE KOMUNALNIM OTPADOM</w:t>
      </w:r>
    </w:p>
    <w:p w:rsidR="00BA47C3" w:rsidRPr="00A309FF" w:rsidRDefault="00BA47C3" w:rsidP="00BA47C3">
      <w:pPr>
        <w:jc w:val="center"/>
        <w:rPr>
          <w:b/>
          <w:sz w:val="20"/>
          <w:szCs w:val="20"/>
          <w:lang w:eastAsia="hr-HR"/>
        </w:rPr>
      </w:pPr>
      <w:r w:rsidRPr="00A309FF">
        <w:rPr>
          <w:b/>
          <w:sz w:val="20"/>
          <w:szCs w:val="20"/>
          <w:lang w:eastAsia="hr-HR"/>
        </w:rPr>
        <w:t>ZA OPĆINU GRAČAC U 201</w:t>
      </w:r>
      <w:r>
        <w:rPr>
          <w:b/>
          <w:sz w:val="20"/>
          <w:szCs w:val="20"/>
          <w:lang w:eastAsia="hr-HR"/>
        </w:rPr>
        <w:t>7</w:t>
      </w:r>
      <w:r w:rsidRPr="00A309FF">
        <w:rPr>
          <w:b/>
          <w:sz w:val="20"/>
          <w:szCs w:val="20"/>
          <w:lang w:eastAsia="hr-HR"/>
        </w:rPr>
        <w:t>. GODINI</w:t>
      </w:r>
    </w:p>
    <w:p w:rsidR="00BA47C3" w:rsidRDefault="00BA47C3" w:rsidP="00BA47C3">
      <w:pPr>
        <w:jc w:val="center"/>
        <w:rPr>
          <w:sz w:val="20"/>
          <w:szCs w:val="20"/>
          <w:lang w:eastAsia="hr-HR"/>
        </w:rPr>
      </w:pPr>
    </w:p>
    <w:p w:rsidR="00BA47C3" w:rsidRPr="00A309FF" w:rsidRDefault="00BA47C3" w:rsidP="00BA47C3">
      <w:pPr>
        <w:jc w:val="center"/>
        <w:rPr>
          <w:sz w:val="20"/>
          <w:szCs w:val="20"/>
          <w:lang w:eastAsia="hr-HR"/>
        </w:rPr>
      </w:pPr>
    </w:p>
    <w:p w:rsidR="00BA47C3" w:rsidRPr="00A309FF" w:rsidRDefault="00BA47C3" w:rsidP="00BA47C3">
      <w:pPr>
        <w:jc w:val="center"/>
        <w:rPr>
          <w:b/>
          <w:sz w:val="20"/>
          <w:szCs w:val="20"/>
          <w:lang w:eastAsia="hr-HR"/>
        </w:rPr>
      </w:pPr>
      <w:r w:rsidRPr="00A309FF">
        <w:rPr>
          <w:b/>
          <w:sz w:val="20"/>
          <w:szCs w:val="20"/>
          <w:lang w:eastAsia="hr-HR"/>
        </w:rPr>
        <w:t>Članak 1.</w:t>
      </w:r>
    </w:p>
    <w:p w:rsidR="00BA47C3" w:rsidRPr="00A309FF" w:rsidRDefault="00BA47C3" w:rsidP="00BA47C3">
      <w:pPr>
        <w:rPr>
          <w:sz w:val="20"/>
          <w:szCs w:val="20"/>
          <w:lang w:eastAsia="hr-HR"/>
        </w:rPr>
      </w:pPr>
    </w:p>
    <w:p w:rsidR="00BA47C3" w:rsidRPr="00A309FF" w:rsidRDefault="00BA47C3" w:rsidP="00BA47C3">
      <w:pPr>
        <w:rPr>
          <w:sz w:val="20"/>
          <w:szCs w:val="20"/>
          <w:lang w:eastAsia="hr-HR"/>
        </w:rPr>
      </w:pPr>
      <w:r w:rsidRPr="00A309FF">
        <w:rPr>
          <w:sz w:val="20"/>
          <w:szCs w:val="20"/>
          <w:lang w:eastAsia="hr-HR"/>
        </w:rPr>
        <w:t>Ovim Programom određuje se gradnja</w:t>
      </w:r>
      <w:r>
        <w:rPr>
          <w:sz w:val="20"/>
          <w:szCs w:val="20"/>
          <w:lang w:eastAsia="hr-HR"/>
        </w:rPr>
        <w:t>, sufinanciranje gradnje i izrada projektne dokumentacije za gradnju</w:t>
      </w:r>
      <w:r w:rsidRPr="00A309FF">
        <w:rPr>
          <w:sz w:val="20"/>
          <w:szCs w:val="20"/>
          <w:lang w:eastAsia="hr-HR"/>
        </w:rPr>
        <w:t xml:space="preserve"> sljedećih građevina za gospodarenje komunalnim otpadom u 201</w:t>
      </w:r>
      <w:r>
        <w:rPr>
          <w:sz w:val="20"/>
          <w:szCs w:val="20"/>
          <w:lang w:eastAsia="hr-HR"/>
        </w:rPr>
        <w:t>7</w:t>
      </w:r>
      <w:r w:rsidRPr="00A309FF">
        <w:rPr>
          <w:sz w:val="20"/>
          <w:szCs w:val="20"/>
          <w:lang w:eastAsia="hr-HR"/>
        </w:rPr>
        <w:t xml:space="preserve">. godini: </w:t>
      </w:r>
    </w:p>
    <w:p w:rsidR="00BA47C3" w:rsidRPr="00A309FF" w:rsidRDefault="00BA47C3" w:rsidP="00BA47C3">
      <w:pPr>
        <w:rPr>
          <w:sz w:val="20"/>
          <w:szCs w:val="20"/>
          <w:lang w:eastAsia="hr-HR"/>
        </w:rPr>
      </w:pPr>
    </w:p>
    <w:tbl>
      <w:tblPr>
        <w:tblW w:w="8700" w:type="dxa"/>
        <w:tblInd w:w="93" w:type="dxa"/>
        <w:tblLook w:val="04A0"/>
      </w:tblPr>
      <w:tblGrid>
        <w:gridCol w:w="741"/>
        <w:gridCol w:w="5139"/>
        <w:gridCol w:w="2820"/>
      </w:tblGrid>
      <w:tr w:rsidR="00BA47C3" w:rsidRPr="00A309FF" w:rsidTr="00B64D30">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7C3" w:rsidRPr="00A309FF" w:rsidRDefault="00BA47C3" w:rsidP="00B64D30">
            <w:pPr>
              <w:jc w:val="center"/>
              <w:rPr>
                <w:b/>
                <w:bCs/>
                <w:sz w:val="20"/>
                <w:szCs w:val="20"/>
                <w:lang w:eastAsia="hr-HR"/>
              </w:rPr>
            </w:pPr>
            <w:r w:rsidRPr="00A309FF">
              <w:rPr>
                <w:b/>
                <w:bCs/>
                <w:sz w:val="20"/>
                <w:szCs w:val="20"/>
                <w:lang w:eastAsia="hr-HR"/>
              </w:rPr>
              <w:t>Redni broj</w:t>
            </w:r>
          </w:p>
        </w:tc>
        <w:tc>
          <w:tcPr>
            <w:tcW w:w="5139" w:type="dxa"/>
            <w:tcBorders>
              <w:top w:val="single" w:sz="4" w:space="0" w:color="auto"/>
              <w:left w:val="nil"/>
              <w:bottom w:val="single" w:sz="4" w:space="0" w:color="auto"/>
              <w:right w:val="single" w:sz="4" w:space="0" w:color="auto"/>
            </w:tcBorders>
            <w:shd w:val="clear" w:color="auto" w:fill="auto"/>
            <w:vAlign w:val="center"/>
          </w:tcPr>
          <w:p w:rsidR="00BA47C3" w:rsidRPr="00A309FF" w:rsidRDefault="00BA47C3" w:rsidP="00B64D30">
            <w:pPr>
              <w:jc w:val="center"/>
              <w:rPr>
                <w:b/>
                <w:bCs/>
                <w:sz w:val="20"/>
                <w:szCs w:val="20"/>
                <w:lang w:eastAsia="hr-HR"/>
              </w:rPr>
            </w:pPr>
            <w:r w:rsidRPr="00A309FF">
              <w:rPr>
                <w:b/>
                <w:bCs/>
                <w:sz w:val="20"/>
                <w:szCs w:val="20"/>
                <w:lang w:eastAsia="hr-HR"/>
              </w:rPr>
              <w:t>OPIS POSLOVA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BA47C3" w:rsidRPr="00A309FF" w:rsidRDefault="00BA47C3" w:rsidP="00B64D30">
            <w:pPr>
              <w:jc w:val="center"/>
              <w:rPr>
                <w:b/>
                <w:bCs/>
                <w:sz w:val="20"/>
                <w:szCs w:val="20"/>
                <w:lang w:eastAsia="hr-HR"/>
              </w:rPr>
            </w:pPr>
            <w:r w:rsidRPr="00A309FF">
              <w:rPr>
                <w:b/>
                <w:bCs/>
                <w:sz w:val="20"/>
                <w:szCs w:val="20"/>
                <w:lang w:eastAsia="hr-HR"/>
              </w:rPr>
              <w:t>IZNOS U KUNAMA</w:t>
            </w:r>
          </w:p>
        </w:tc>
      </w:tr>
      <w:tr w:rsidR="00BA47C3" w:rsidRPr="00A309FF" w:rsidTr="00B64D30">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7C3" w:rsidRPr="00FD2F83" w:rsidRDefault="00BA47C3" w:rsidP="00B64D30">
            <w:pPr>
              <w:jc w:val="center"/>
              <w:rPr>
                <w:bCs/>
                <w:sz w:val="20"/>
                <w:szCs w:val="20"/>
                <w:lang w:eastAsia="hr-HR"/>
              </w:rPr>
            </w:pPr>
            <w:r w:rsidRPr="00FD2F83">
              <w:rPr>
                <w:bCs/>
                <w:sz w:val="20"/>
                <w:szCs w:val="20"/>
                <w:lang w:eastAsia="hr-HR"/>
              </w:rPr>
              <w:t>1.</w:t>
            </w:r>
          </w:p>
        </w:tc>
        <w:tc>
          <w:tcPr>
            <w:tcW w:w="5139" w:type="dxa"/>
            <w:tcBorders>
              <w:top w:val="single" w:sz="4" w:space="0" w:color="auto"/>
              <w:left w:val="nil"/>
              <w:bottom w:val="single" w:sz="4" w:space="0" w:color="auto"/>
              <w:right w:val="single" w:sz="4" w:space="0" w:color="auto"/>
            </w:tcBorders>
            <w:shd w:val="clear" w:color="auto" w:fill="auto"/>
            <w:vAlign w:val="center"/>
          </w:tcPr>
          <w:p w:rsidR="00BA47C3" w:rsidRPr="00FD2F83" w:rsidRDefault="00BA47C3" w:rsidP="00B64D30">
            <w:pPr>
              <w:jc w:val="both"/>
              <w:rPr>
                <w:bCs/>
                <w:sz w:val="20"/>
                <w:szCs w:val="20"/>
                <w:lang w:eastAsia="hr-HR"/>
              </w:rPr>
            </w:pPr>
            <w:r w:rsidRPr="00FD2F83">
              <w:rPr>
                <w:bCs/>
                <w:sz w:val="20"/>
                <w:szCs w:val="20"/>
                <w:lang w:eastAsia="hr-HR"/>
              </w:rPr>
              <w:t>Sufinanciranje Centra za gospodarenje otpadom</w:t>
            </w:r>
            <w:r>
              <w:rPr>
                <w:bCs/>
                <w:sz w:val="20"/>
                <w:szCs w:val="20"/>
                <w:lang w:eastAsia="hr-HR"/>
              </w:rPr>
              <w:t xml:space="preserve"> Biljane Donje (izgradnja)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BA47C3" w:rsidRPr="00FD2F83" w:rsidRDefault="00BA47C3" w:rsidP="00B64D30">
            <w:pPr>
              <w:jc w:val="right"/>
              <w:rPr>
                <w:bCs/>
                <w:sz w:val="20"/>
                <w:szCs w:val="20"/>
                <w:lang w:eastAsia="hr-HR"/>
              </w:rPr>
            </w:pPr>
            <w:r w:rsidRPr="00FD2F83">
              <w:rPr>
                <w:bCs/>
                <w:sz w:val="20"/>
                <w:szCs w:val="20"/>
                <w:lang w:eastAsia="hr-HR"/>
              </w:rPr>
              <w:t>52.184,00</w:t>
            </w:r>
          </w:p>
        </w:tc>
      </w:tr>
      <w:tr w:rsidR="00BA47C3" w:rsidRPr="00A309FF" w:rsidTr="00B64D30">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7C3" w:rsidRPr="00A309FF" w:rsidRDefault="00BA47C3" w:rsidP="00B64D30">
            <w:pPr>
              <w:jc w:val="center"/>
              <w:rPr>
                <w:sz w:val="20"/>
                <w:szCs w:val="20"/>
                <w:lang w:eastAsia="hr-HR"/>
              </w:rPr>
            </w:pPr>
            <w:r w:rsidRPr="00A309FF">
              <w:rPr>
                <w:sz w:val="20"/>
                <w:szCs w:val="20"/>
                <w:lang w:eastAsia="hr-HR"/>
              </w:rPr>
              <w:t>2.</w:t>
            </w:r>
          </w:p>
        </w:tc>
        <w:tc>
          <w:tcPr>
            <w:tcW w:w="5139" w:type="dxa"/>
            <w:tcBorders>
              <w:top w:val="single" w:sz="4" w:space="0" w:color="auto"/>
              <w:left w:val="nil"/>
              <w:bottom w:val="single" w:sz="4" w:space="0" w:color="auto"/>
              <w:right w:val="single" w:sz="4" w:space="0" w:color="auto"/>
            </w:tcBorders>
            <w:shd w:val="clear" w:color="auto" w:fill="auto"/>
            <w:vAlign w:val="center"/>
          </w:tcPr>
          <w:p w:rsidR="00BA47C3" w:rsidRPr="00A309FF" w:rsidRDefault="00BA47C3" w:rsidP="00B64D30">
            <w:pPr>
              <w:rPr>
                <w:sz w:val="20"/>
                <w:szCs w:val="20"/>
                <w:lang w:eastAsia="hr-HR"/>
              </w:rPr>
            </w:pPr>
            <w:r w:rsidRPr="00A309FF">
              <w:rPr>
                <w:sz w:val="20"/>
                <w:szCs w:val="20"/>
                <w:lang w:eastAsia="hr-HR"/>
              </w:rPr>
              <w:t>Idejni projekt za izmjene i dopune lokacijske dozvole sanacije odlagališta otpada Stražbenica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BA47C3" w:rsidRPr="00A309FF" w:rsidRDefault="00BA47C3" w:rsidP="00B64D30">
            <w:pPr>
              <w:jc w:val="right"/>
              <w:rPr>
                <w:sz w:val="20"/>
                <w:szCs w:val="20"/>
                <w:lang w:eastAsia="hr-HR"/>
              </w:rPr>
            </w:pPr>
            <w:r w:rsidRPr="00A309FF">
              <w:rPr>
                <w:sz w:val="20"/>
                <w:szCs w:val="20"/>
                <w:lang w:eastAsia="hr-HR"/>
              </w:rPr>
              <w:t>22.688,00</w:t>
            </w:r>
          </w:p>
        </w:tc>
      </w:tr>
      <w:tr w:rsidR="00BA47C3" w:rsidRPr="00A309FF" w:rsidTr="00B64D30">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7C3" w:rsidRPr="00A309FF" w:rsidRDefault="00BA47C3" w:rsidP="00B64D30">
            <w:pPr>
              <w:jc w:val="center"/>
              <w:rPr>
                <w:sz w:val="20"/>
                <w:szCs w:val="20"/>
                <w:lang w:eastAsia="hr-HR"/>
              </w:rPr>
            </w:pPr>
            <w:r>
              <w:rPr>
                <w:sz w:val="20"/>
                <w:szCs w:val="20"/>
                <w:lang w:eastAsia="hr-HR"/>
              </w:rPr>
              <w:t>3.</w:t>
            </w:r>
          </w:p>
        </w:tc>
        <w:tc>
          <w:tcPr>
            <w:tcW w:w="5139" w:type="dxa"/>
            <w:tcBorders>
              <w:top w:val="single" w:sz="4" w:space="0" w:color="auto"/>
              <w:left w:val="nil"/>
              <w:bottom w:val="single" w:sz="4" w:space="0" w:color="auto"/>
              <w:right w:val="single" w:sz="4" w:space="0" w:color="auto"/>
            </w:tcBorders>
            <w:shd w:val="clear" w:color="auto" w:fill="auto"/>
            <w:vAlign w:val="center"/>
          </w:tcPr>
          <w:p w:rsidR="00BA47C3" w:rsidRPr="00A309FF" w:rsidRDefault="00BA47C3" w:rsidP="00B64D30">
            <w:pPr>
              <w:rPr>
                <w:sz w:val="20"/>
                <w:szCs w:val="20"/>
                <w:lang w:eastAsia="hr-HR"/>
              </w:rPr>
            </w:pPr>
            <w:r>
              <w:rPr>
                <w:sz w:val="20"/>
                <w:szCs w:val="20"/>
                <w:lang w:eastAsia="hr-HR"/>
              </w:rPr>
              <w:t>Elaborat  zaštite okoliša uz Zahtjev za ocjenu o potrebi procjene utjecaja zahvata na okoliš za izmjenu zahvata sanacije odlagališta otpada Stražbenica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BA47C3" w:rsidRPr="00A309FF" w:rsidRDefault="00BA47C3" w:rsidP="00B64D30">
            <w:pPr>
              <w:jc w:val="right"/>
              <w:rPr>
                <w:sz w:val="20"/>
                <w:szCs w:val="20"/>
                <w:lang w:eastAsia="hr-HR"/>
              </w:rPr>
            </w:pPr>
            <w:r>
              <w:rPr>
                <w:sz w:val="20"/>
                <w:szCs w:val="20"/>
                <w:lang w:eastAsia="hr-HR"/>
              </w:rPr>
              <w:t>42.825,00</w:t>
            </w:r>
          </w:p>
        </w:tc>
      </w:tr>
      <w:tr w:rsidR="00BA47C3" w:rsidRPr="00A309FF" w:rsidTr="00B64D30">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7C3" w:rsidRPr="00A309FF" w:rsidRDefault="00BA47C3" w:rsidP="00B64D30">
            <w:pPr>
              <w:jc w:val="center"/>
              <w:rPr>
                <w:sz w:val="20"/>
                <w:szCs w:val="20"/>
                <w:lang w:eastAsia="hr-HR"/>
              </w:rPr>
            </w:pPr>
            <w:r>
              <w:rPr>
                <w:sz w:val="20"/>
                <w:szCs w:val="20"/>
                <w:lang w:eastAsia="hr-HR"/>
              </w:rPr>
              <w:t>4</w:t>
            </w:r>
            <w:r w:rsidRPr="00A309FF">
              <w:rPr>
                <w:sz w:val="20"/>
                <w:szCs w:val="20"/>
                <w:lang w:eastAsia="hr-HR"/>
              </w:rPr>
              <w:t>.</w:t>
            </w:r>
          </w:p>
        </w:tc>
        <w:tc>
          <w:tcPr>
            <w:tcW w:w="5139" w:type="dxa"/>
            <w:tcBorders>
              <w:top w:val="single" w:sz="4" w:space="0" w:color="auto"/>
              <w:left w:val="nil"/>
              <w:bottom w:val="single" w:sz="4" w:space="0" w:color="auto"/>
              <w:right w:val="single" w:sz="4" w:space="0" w:color="auto"/>
            </w:tcBorders>
            <w:shd w:val="clear" w:color="auto" w:fill="auto"/>
            <w:vAlign w:val="center"/>
          </w:tcPr>
          <w:p w:rsidR="00BA47C3" w:rsidRPr="00A309FF" w:rsidRDefault="00BA47C3" w:rsidP="00B64D30">
            <w:pPr>
              <w:rPr>
                <w:sz w:val="20"/>
                <w:szCs w:val="20"/>
                <w:lang w:eastAsia="hr-HR"/>
              </w:rPr>
            </w:pPr>
            <w:r w:rsidRPr="00A309FF">
              <w:rPr>
                <w:sz w:val="20"/>
                <w:szCs w:val="20"/>
                <w:lang w:eastAsia="hr-HR"/>
              </w:rPr>
              <w:t>Glavni projekt sanacije odlagališta otpada Stražbenica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BA47C3" w:rsidRPr="00A309FF" w:rsidRDefault="00BA47C3" w:rsidP="00B64D30">
            <w:pPr>
              <w:jc w:val="right"/>
              <w:rPr>
                <w:sz w:val="20"/>
                <w:szCs w:val="20"/>
                <w:lang w:eastAsia="hr-HR"/>
              </w:rPr>
            </w:pPr>
            <w:r>
              <w:rPr>
                <w:sz w:val="20"/>
                <w:szCs w:val="20"/>
                <w:lang w:eastAsia="hr-HR"/>
              </w:rPr>
              <w:t>190</w:t>
            </w:r>
            <w:r w:rsidRPr="00A309FF">
              <w:rPr>
                <w:sz w:val="20"/>
                <w:szCs w:val="20"/>
                <w:lang w:eastAsia="hr-HR"/>
              </w:rPr>
              <w:t>.000,00</w:t>
            </w:r>
          </w:p>
        </w:tc>
      </w:tr>
      <w:tr w:rsidR="00BA47C3" w:rsidRPr="00A309FF" w:rsidTr="00B64D30">
        <w:trPr>
          <w:trHeight w:val="255"/>
        </w:trPr>
        <w:tc>
          <w:tcPr>
            <w:tcW w:w="5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47C3" w:rsidRPr="00A309FF" w:rsidRDefault="00BA47C3" w:rsidP="00B64D30">
            <w:pPr>
              <w:rPr>
                <w:b/>
                <w:sz w:val="20"/>
                <w:szCs w:val="20"/>
                <w:lang w:eastAsia="hr-HR"/>
              </w:rPr>
            </w:pPr>
            <w:r w:rsidRPr="00A309FF">
              <w:rPr>
                <w:b/>
                <w:sz w:val="20"/>
                <w:szCs w:val="20"/>
                <w:lang w:eastAsia="hr-HR"/>
              </w:rPr>
              <w:t>UKUPNO</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BA47C3" w:rsidRPr="00A309FF" w:rsidRDefault="00BA47C3" w:rsidP="00B64D30">
            <w:pPr>
              <w:jc w:val="right"/>
              <w:rPr>
                <w:b/>
                <w:sz w:val="20"/>
                <w:szCs w:val="20"/>
                <w:lang w:eastAsia="hr-HR"/>
              </w:rPr>
            </w:pPr>
            <w:r>
              <w:rPr>
                <w:b/>
                <w:sz w:val="20"/>
                <w:szCs w:val="20"/>
                <w:lang w:eastAsia="hr-HR"/>
              </w:rPr>
              <w:t>307</w:t>
            </w:r>
            <w:r w:rsidRPr="00A309FF">
              <w:rPr>
                <w:b/>
                <w:sz w:val="20"/>
                <w:szCs w:val="20"/>
                <w:lang w:eastAsia="hr-HR"/>
              </w:rPr>
              <w:t>.</w:t>
            </w:r>
            <w:r>
              <w:rPr>
                <w:b/>
                <w:sz w:val="20"/>
                <w:szCs w:val="20"/>
                <w:lang w:eastAsia="hr-HR"/>
              </w:rPr>
              <w:t>697</w:t>
            </w:r>
            <w:r w:rsidRPr="00A309FF">
              <w:rPr>
                <w:b/>
                <w:sz w:val="20"/>
                <w:szCs w:val="20"/>
                <w:lang w:eastAsia="hr-HR"/>
              </w:rPr>
              <w:t>,00</w:t>
            </w:r>
          </w:p>
        </w:tc>
      </w:tr>
    </w:tbl>
    <w:p w:rsidR="00BA47C3" w:rsidRPr="00A309FF" w:rsidRDefault="00BA47C3" w:rsidP="00BA47C3">
      <w:pPr>
        <w:rPr>
          <w:sz w:val="20"/>
          <w:szCs w:val="20"/>
          <w:lang w:eastAsia="hr-HR"/>
        </w:rPr>
      </w:pPr>
      <w:r w:rsidRPr="00A309FF">
        <w:rPr>
          <w:sz w:val="20"/>
          <w:szCs w:val="20"/>
          <w:lang w:eastAsia="hr-HR"/>
        </w:rPr>
        <w:t xml:space="preserve"> </w:t>
      </w:r>
    </w:p>
    <w:p w:rsidR="00BA47C3" w:rsidRPr="00A309FF" w:rsidRDefault="00BA47C3" w:rsidP="00BA47C3">
      <w:pPr>
        <w:rPr>
          <w:sz w:val="20"/>
          <w:szCs w:val="20"/>
          <w:lang w:eastAsia="hr-HR"/>
        </w:rPr>
      </w:pPr>
      <w:r w:rsidRPr="00A309FF">
        <w:rPr>
          <w:sz w:val="20"/>
          <w:szCs w:val="20"/>
          <w:lang w:eastAsia="hr-HR"/>
        </w:rPr>
        <w:t xml:space="preserve">Financijska sredstva u iznosu od </w:t>
      </w:r>
      <w:r>
        <w:rPr>
          <w:sz w:val="20"/>
          <w:szCs w:val="20"/>
          <w:lang w:eastAsia="hr-HR"/>
        </w:rPr>
        <w:t>307.697,00</w:t>
      </w:r>
      <w:r w:rsidRPr="00A309FF">
        <w:rPr>
          <w:sz w:val="20"/>
          <w:szCs w:val="20"/>
          <w:lang w:eastAsia="hr-HR"/>
        </w:rPr>
        <w:t xml:space="preserve"> kuna osigurat će se iz slijedećih prihoda:</w:t>
      </w:r>
    </w:p>
    <w:p w:rsidR="00BA47C3" w:rsidRPr="00A309FF" w:rsidRDefault="00BA47C3" w:rsidP="00BA47C3">
      <w:pPr>
        <w:rPr>
          <w:sz w:val="20"/>
          <w:szCs w:val="20"/>
          <w:lang w:eastAsia="hr-HR"/>
        </w:rPr>
      </w:pPr>
    </w:p>
    <w:p w:rsidR="00BA47C3" w:rsidRPr="00A309FF" w:rsidRDefault="00BA47C3" w:rsidP="00BA47C3">
      <w:pPr>
        <w:rPr>
          <w:sz w:val="20"/>
          <w:szCs w:val="20"/>
          <w:lang w:eastAsia="hr-HR"/>
        </w:rPr>
      </w:pPr>
      <w:r w:rsidRPr="00A309FF">
        <w:rPr>
          <w:sz w:val="20"/>
          <w:szCs w:val="20"/>
          <w:lang w:eastAsia="hr-HR"/>
        </w:rPr>
        <w:t xml:space="preserve">- kapitalna pomoć iz državnog proračuna                                                </w:t>
      </w:r>
      <w:r>
        <w:rPr>
          <w:sz w:val="20"/>
          <w:szCs w:val="20"/>
          <w:lang w:eastAsia="hr-HR"/>
        </w:rPr>
        <w:t>209</w:t>
      </w:r>
      <w:r w:rsidRPr="00A309FF">
        <w:rPr>
          <w:sz w:val="20"/>
          <w:szCs w:val="20"/>
          <w:lang w:eastAsia="hr-HR"/>
        </w:rPr>
        <w:t>.</w:t>
      </w:r>
      <w:r>
        <w:rPr>
          <w:sz w:val="20"/>
          <w:szCs w:val="20"/>
          <w:lang w:eastAsia="hr-HR"/>
        </w:rPr>
        <w:t>513</w:t>
      </w:r>
      <w:r w:rsidRPr="00A309FF">
        <w:rPr>
          <w:sz w:val="20"/>
          <w:szCs w:val="20"/>
          <w:lang w:eastAsia="hr-HR"/>
        </w:rPr>
        <w:t xml:space="preserve">,00 kn </w:t>
      </w:r>
    </w:p>
    <w:p w:rsidR="00BA47C3" w:rsidRPr="00A309FF" w:rsidRDefault="00BA47C3" w:rsidP="00BA47C3">
      <w:pPr>
        <w:rPr>
          <w:sz w:val="20"/>
          <w:szCs w:val="20"/>
          <w:lang w:eastAsia="hr-HR"/>
        </w:rPr>
      </w:pPr>
      <w:r w:rsidRPr="00A309FF">
        <w:rPr>
          <w:sz w:val="20"/>
          <w:szCs w:val="20"/>
          <w:lang w:eastAsia="hr-HR"/>
        </w:rPr>
        <w:t xml:space="preserve">- komunalni doprinos                                                                                   </w:t>
      </w:r>
      <w:r>
        <w:rPr>
          <w:sz w:val="20"/>
          <w:szCs w:val="20"/>
          <w:lang w:eastAsia="hr-HR"/>
        </w:rPr>
        <w:t>6</w:t>
      </w:r>
      <w:r w:rsidRPr="00A309FF">
        <w:rPr>
          <w:sz w:val="20"/>
          <w:szCs w:val="20"/>
          <w:lang w:eastAsia="hr-HR"/>
        </w:rPr>
        <w:t>.</w:t>
      </w:r>
      <w:r>
        <w:rPr>
          <w:sz w:val="20"/>
          <w:szCs w:val="20"/>
          <w:lang w:eastAsia="hr-HR"/>
        </w:rPr>
        <w:t>000</w:t>
      </w:r>
      <w:r w:rsidRPr="00A309FF">
        <w:rPr>
          <w:sz w:val="20"/>
          <w:szCs w:val="20"/>
          <w:lang w:eastAsia="hr-HR"/>
        </w:rPr>
        <w:t xml:space="preserve">,00 kn </w:t>
      </w:r>
    </w:p>
    <w:p w:rsidR="00BA47C3" w:rsidRDefault="00BA47C3" w:rsidP="00BA47C3">
      <w:pPr>
        <w:rPr>
          <w:sz w:val="20"/>
          <w:szCs w:val="20"/>
          <w:lang w:eastAsia="hr-HR"/>
        </w:rPr>
      </w:pPr>
      <w:r w:rsidRPr="00A309FF">
        <w:rPr>
          <w:sz w:val="20"/>
          <w:szCs w:val="20"/>
          <w:lang w:eastAsia="hr-HR"/>
        </w:rPr>
        <w:t xml:space="preserve">- </w:t>
      </w:r>
      <w:r>
        <w:rPr>
          <w:sz w:val="20"/>
          <w:szCs w:val="20"/>
          <w:lang w:eastAsia="hr-HR"/>
        </w:rPr>
        <w:t>kapitalne pomoći iz županijskog proračuna</w:t>
      </w:r>
      <w:r w:rsidRPr="00A309FF">
        <w:rPr>
          <w:sz w:val="20"/>
          <w:szCs w:val="20"/>
          <w:lang w:eastAsia="hr-HR"/>
        </w:rPr>
        <w:t xml:space="preserve">                                            40.000,00 kn</w:t>
      </w:r>
    </w:p>
    <w:p w:rsidR="00BA47C3" w:rsidRDefault="00BA47C3" w:rsidP="00BA47C3">
      <w:pPr>
        <w:rPr>
          <w:sz w:val="20"/>
          <w:szCs w:val="20"/>
          <w:lang w:eastAsia="hr-HR"/>
        </w:rPr>
      </w:pPr>
      <w:r>
        <w:rPr>
          <w:sz w:val="20"/>
          <w:szCs w:val="20"/>
          <w:lang w:eastAsia="hr-HR"/>
        </w:rPr>
        <w:t>- komunalna naknada</w:t>
      </w:r>
      <w:r>
        <w:rPr>
          <w:sz w:val="20"/>
          <w:szCs w:val="20"/>
          <w:lang w:eastAsia="hr-HR"/>
        </w:rPr>
        <w:tab/>
      </w:r>
      <w:r>
        <w:rPr>
          <w:sz w:val="20"/>
          <w:szCs w:val="20"/>
          <w:lang w:eastAsia="hr-HR"/>
        </w:rPr>
        <w:tab/>
      </w:r>
      <w:r>
        <w:rPr>
          <w:sz w:val="20"/>
          <w:szCs w:val="20"/>
          <w:lang w:eastAsia="hr-HR"/>
        </w:rPr>
        <w:tab/>
      </w:r>
      <w:r>
        <w:rPr>
          <w:sz w:val="20"/>
          <w:szCs w:val="20"/>
          <w:lang w:eastAsia="hr-HR"/>
        </w:rPr>
        <w:tab/>
      </w:r>
      <w:r>
        <w:rPr>
          <w:sz w:val="20"/>
          <w:szCs w:val="20"/>
          <w:lang w:eastAsia="hr-HR"/>
        </w:rPr>
        <w:tab/>
      </w:r>
      <w:r>
        <w:rPr>
          <w:sz w:val="20"/>
          <w:szCs w:val="20"/>
          <w:lang w:eastAsia="hr-HR"/>
        </w:rPr>
        <w:tab/>
        <w:t xml:space="preserve">  52.184,00 kn</w:t>
      </w:r>
    </w:p>
    <w:p w:rsidR="00BA47C3" w:rsidRDefault="00BA47C3" w:rsidP="00BA47C3">
      <w:pPr>
        <w:jc w:val="center"/>
        <w:rPr>
          <w:sz w:val="20"/>
          <w:szCs w:val="20"/>
          <w:lang w:eastAsia="hr-HR"/>
        </w:rPr>
      </w:pPr>
    </w:p>
    <w:p w:rsidR="00BA47C3" w:rsidRPr="00A309FF" w:rsidRDefault="00BA47C3" w:rsidP="00BA47C3">
      <w:pPr>
        <w:jc w:val="center"/>
        <w:rPr>
          <w:sz w:val="20"/>
          <w:szCs w:val="20"/>
          <w:lang w:eastAsia="hr-HR"/>
        </w:rPr>
      </w:pPr>
    </w:p>
    <w:p w:rsidR="00BA47C3" w:rsidRPr="00A309FF" w:rsidRDefault="00BA47C3" w:rsidP="00BA47C3">
      <w:pPr>
        <w:jc w:val="center"/>
        <w:rPr>
          <w:b/>
          <w:sz w:val="20"/>
          <w:szCs w:val="20"/>
          <w:lang w:eastAsia="hr-HR"/>
        </w:rPr>
      </w:pPr>
      <w:r w:rsidRPr="00A309FF">
        <w:rPr>
          <w:b/>
          <w:sz w:val="20"/>
          <w:szCs w:val="20"/>
          <w:lang w:eastAsia="hr-HR"/>
        </w:rPr>
        <w:t>Članak 2.</w:t>
      </w:r>
    </w:p>
    <w:p w:rsidR="00BA47C3" w:rsidRPr="00A309FF" w:rsidRDefault="00BA47C3" w:rsidP="00BA47C3">
      <w:pPr>
        <w:jc w:val="center"/>
        <w:rPr>
          <w:sz w:val="20"/>
          <w:szCs w:val="20"/>
          <w:lang w:eastAsia="hr-HR"/>
        </w:rPr>
      </w:pPr>
    </w:p>
    <w:p w:rsidR="00BA47C3" w:rsidRPr="00A309FF" w:rsidRDefault="00BA47C3" w:rsidP="00BA47C3">
      <w:pPr>
        <w:rPr>
          <w:sz w:val="20"/>
          <w:szCs w:val="20"/>
          <w:lang w:eastAsia="hr-HR"/>
        </w:rPr>
      </w:pPr>
      <w:r w:rsidRPr="00A309FF">
        <w:rPr>
          <w:sz w:val="20"/>
          <w:szCs w:val="20"/>
          <w:lang w:eastAsia="hr-HR"/>
        </w:rPr>
        <w:t>Ovaj Program će se objaviti u Službenom glasniku Općine Gračac, a stupa na snagu 1. siječnja 201</w:t>
      </w:r>
      <w:r>
        <w:rPr>
          <w:sz w:val="20"/>
          <w:szCs w:val="20"/>
          <w:lang w:eastAsia="hr-HR"/>
        </w:rPr>
        <w:t>7</w:t>
      </w:r>
      <w:r w:rsidRPr="00A309FF">
        <w:rPr>
          <w:sz w:val="20"/>
          <w:szCs w:val="20"/>
          <w:lang w:eastAsia="hr-HR"/>
        </w:rPr>
        <w:t>. godine.</w:t>
      </w:r>
    </w:p>
    <w:p w:rsidR="00BA47C3" w:rsidRDefault="00BA47C3" w:rsidP="00BA47C3">
      <w:pPr>
        <w:pStyle w:val="NoSpacing"/>
        <w:rPr>
          <w:rFonts w:ascii="Times New Roman" w:hAnsi="Times New Roman" w:cs="Times New Roman"/>
          <w:sz w:val="20"/>
          <w:szCs w:val="20"/>
          <w:lang w:eastAsia="hr-HR"/>
        </w:rPr>
      </w:pPr>
    </w:p>
    <w:p w:rsidR="00BA47C3" w:rsidRPr="00A309FF" w:rsidRDefault="00BA47C3" w:rsidP="00BA47C3">
      <w:pPr>
        <w:pStyle w:val="NoSpacing"/>
        <w:rPr>
          <w:rFonts w:ascii="Times New Roman" w:hAnsi="Times New Roman" w:cs="Times New Roman"/>
          <w:sz w:val="20"/>
          <w:szCs w:val="20"/>
          <w:lang w:eastAsia="hr-HR"/>
        </w:rPr>
      </w:pPr>
    </w:p>
    <w:p w:rsidR="00BA47C3" w:rsidRPr="00BA47C3" w:rsidRDefault="00BA47C3" w:rsidP="00BA47C3">
      <w:pPr>
        <w:pStyle w:val="NoSpacing"/>
        <w:rPr>
          <w:rFonts w:ascii="Times New Roman" w:hAnsi="Times New Roman" w:cs="Times New Roman"/>
          <w:b/>
          <w:sz w:val="20"/>
          <w:szCs w:val="20"/>
        </w:rPr>
      </w:pPr>
      <w:r w:rsidRPr="00BA47C3">
        <w:rPr>
          <w:rFonts w:ascii="Times New Roman" w:hAnsi="Times New Roman" w:cs="Times New Roman"/>
          <w:b/>
          <w:sz w:val="20"/>
          <w:szCs w:val="20"/>
        </w:rPr>
        <w:t xml:space="preserve">                                                                                                    </w:t>
      </w:r>
      <w:r w:rsidRPr="00BA47C3">
        <w:rPr>
          <w:rFonts w:ascii="Times New Roman" w:hAnsi="Times New Roman" w:cs="Times New Roman"/>
          <w:b/>
          <w:sz w:val="20"/>
          <w:szCs w:val="20"/>
        </w:rPr>
        <w:tab/>
      </w:r>
      <w:r w:rsidRPr="00BA47C3">
        <w:rPr>
          <w:rFonts w:ascii="Times New Roman" w:hAnsi="Times New Roman" w:cs="Times New Roman"/>
          <w:b/>
          <w:sz w:val="20"/>
          <w:szCs w:val="20"/>
        </w:rPr>
        <w:tab/>
        <w:t>PREDSJEDNIK:</w:t>
      </w:r>
    </w:p>
    <w:p w:rsidR="00BA47C3" w:rsidRPr="00BA47C3" w:rsidRDefault="00BA47C3" w:rsidP="00BA47C3">
      <w:pPr>
        <w:pStyle w:val="NoSpacing"/>
        <w:rPr>
          <w:rFonts w:ascii="Times New Roman" w:hAnsi="Times New Roman" w:cs="Times New Roman"/>
          <w:b/>
          <w:sz w:val="20"/>
          <w:szCs w:val="20"/>
        </w:rPr>
      </w:pPr>
      <w:r w:rsidRPr="00BA47C3">
        <w:rPr>
          <w:rFonts w:ascii="Times New Roman" w:hAnsi="Times New Roman" w:cs="Times New Roman"/>
          <w:b/>
          <w:sz w:val="20"/>
          <w:szCs w:val="20"/>
        </w:rPr>
        <w:t xml:space="preserve">                                                                                              </w:t>
      </w:r>
      <w:r w:rsidRPr="00BA47C3">
        <w:rPr>
          <w:rFonts w:ascii="Times New Roman" w:hAnsi="Times New Roman" w:cs="Times New Roman"/>
          <w:b/>
          <w:sz w:val="20"/>
          <w:szCs w:val="20"/>
        </w:rPr>
        <w:tab/>
      </w:r>
      <w:r w:rsidRPr="00BA47C3">
        <w:rPr>
          <w:rFonts w:ascii="Times New Roman" w:hAnsi="Times New Roman" w:cs="Times New Roman"/>
          <w:b/>
          <w:sz w:val="20"/>
          <w:szCs w:val="20"/>
        </w:rPr>
        <w:tab/>
        <w:t xml:space="preserve">         Tadija Šišić, dipl. iur.</w:t>
      </w:r>
    </w:p>
    <w:p w:rsidR="00BA47C3" w:rsidRDefault="00BA47C3"/>
    <w:p w:rsidR="00BA47C3" w:rsidRDefault="00BA47C3"/>
    <w:p w:rsidR="00BA47C3" w:rsidRDefault="00BA47C3"/>
    <w:p w:rsidR="00BA47C3" w:rsidRDefault="00BA47C3"/>
    <w:p w:rsidR="00B64D30" w:rsidRDefault="00B64D30"/>
    <w:p w:rsidR="00B64D30" w:rsidRDefault="00B64D30"/>
    <w:p w:rsidR="00B64D30" w:rsidRDefault="00B64D30"/>
    <w:p w:rsidR="00B64D30" w:rsidRDefault="00B64D30" w:rsidP="00B64D30">
      <w:pPr>
        <w:pStyle w:val="NoSpacing"/>
        <w:jc w:val="both"/>
        <w:rPr>
          <w:rFonts w:ascii="Times New Roman" w:hAnsi="Times New Roman" w:cs="Times New Roman"/>
          <w:b/>
        </w:rPr>
      </w:pPr>
    </w:p>
    <w:p w:rsidR="00B64D30" w:rsidRPr="00B64D30" w:rsidRDefault="00B64D30" w:rsidP="00B64D30">
      <w:pPr>
        <w:pStyle w:val="NoSpacing"/>
        <w:jc w:val="both"/>
        <w:rPr>
          <w:rFonts w:ascii="Times New Roman" w:hAnsi="Times New Roman" w:cs="Times New Roman"/>
          <w:b/>
        </w:rPr>
      </w:pPr>
      <w:r w:rsidRPr="00B64D30">
        <w:rPr>
          <w:rFonts w:ascii="Times New Roman" w:hAnsi="Times New Roman" w:cs="Times New Roman"/>
          <w:b/>
        </w:rPr>
        <w:t>Općinsko vijeće</w:t>
      </w:r>
    </w:p>
    <w:p w:rsidR="00B64D30" w:rsidRPr="00B64D30" w:rsidRDefault="00B64D30" w:rsidP="00B64D30">
      <w:pPr>
        <w:pStyle w:val="NoSpacing"/>
        <w:jc w:val="both"/>
        <w:rPr>
          <w:rFonts w:ascii="Times New Roman" w:hAnsi="Times New Roman" w:cs="Times New Roman"/>
          <w:b/>
        </w:rPr>
      </w:pPr>
      <w:r w:rsidRPr="00B64D30">
        <w:rPr>
          <w:rFonts w:ascii="Times New Roman" w:hAnsi="Times New Roman" w:cs="Times New Roman"/>
          <w:b/>
        </w:rPr>
        <w:t>KLASA: 320-01/16-01/4</w:t>
      </w:r>
    </w:p>
    <w:p w:rsidR="00B64D30" w:rsidRPr="00B64D30" w:rsidRDefault="00B64D30" w:rsidP="00B64D30">
      <w:pPr>
        <w:pStyle w:val="NoSpacing"/>
        <w:jc w:val="both"/>
        <w:rPr>
          <w:rFonts w:ascii="Times New Roman" w:hAnsi="Times New Roman" w:cs="Times New Roman"/>
          <w:b/>
        </w:rPr>
      </w:pPr>
      <w:r w:rsidRPr="00B64D30">
        <w:rPr>
          <w:rFonts w:ascii="Times New Roman" w:hAnsi="Times New Roman" w:cs="Times New Roman"/>
          <w:b/>
        </w:rPr>
        <w:t>URBROJ: 2198/31-02-16-1</w:t>
      </w:r>
    </w:p>
    <w:p w:rsidR="00B64D30" w:rsidRPr="00B64D30" w:rsidRDefault="00B64D30" w:rsidP="00B64D30">
      <w:pPr>
        <w:pStyle w:val="NoSpacing"/>
        <w:jc w:val="both"/>
        <w:rPr>
          <w:rFonts w:ascii="Times New Roman" w:hAnsi="Times New Roman" w:cs="Times New Roman"/>
          <w:b/>
        </w:rPr>
      </w:pPr>
      <w:r w:rsidRPr="00B64D30">
        <w:rPr>
          <w:rFonts w:ascii="Times New Roman" w:hAnsi="Times New Roman" w:cs="Times New Roman"/>
          <w:b/>
        </w:rPr>
        <w:t>U Gračacu, 23. prosinca 2016. g.</w:t>
      </w:r>
    </w:p>
    <w:p w:rsidR="00B64D30" w:rsidRPr="007635A5" w:rsidRDefault="00B64D30" w:rsidP="00B64D30">
      <w:pPr>
        <w:jc w:val="both"/>
      </w:pPr>
    </w:p>
    <w:p w:rsidR="00B64D30" w:rsidRPr="007635A5" w:rsidRDefault="00B64D30" w:rsidP="00B64D30">
      <w:pPr>
        <w:jc w:val="both"/>
      </w:pPr>
      <w:r w:rsidRPr="007635A5">
        <w:t>Na temelju članka 2</w:t>
      </w:r>
      <w:r>
        <w:t>3</w:t>
      </w:r>
      <w:r w:rsidRPr="007635A5">
        <w:t>. i članka 44. Zakona o poljoprivrednom zemljištu („Narodne novine“ broj 39/13, 48/15) i članka 32. Statuta Općine Gračac („Službeni glasnik Zadarske županije“ broj 11/13), Op</w:t>
      </w:r>
      <w:r>
        <w:t>ćinsko vijeće Općine Gračac, na 25.</w:t>
      </w:r>
      <w:r w:rsidRPr="007635A5">
        <w:t xml:space="preserve"> sjednici </w:t>
      </w:r>
      <w:r>
        <w:t>održanoj 23. prosinca</w:t>
      </w:r>
      <w:r w:rsidRPr="007635A5">
        <w:t xml:space="preserve"> 201</w:t>
      </w:r>
      <w:r>
        <w:t>6</w:t>
      </w:r>
      <w:r w:rsidRPr="007635A5">
        <w:t>. godine, donijelo je</w:t>
      </w:r>
    </w:p>
    <w:p w:rsidR="00B64D30" w:rsidRDefault="00B64D30" w:rsidP="00B64D30">
      <w:pPr>
        <w:jc w:val="center"/>
        <w:rPr>
          <w:b/>
        </w:rPr>
      </w:pPr>
    </w:p>
    <w:p w:rsidR="00B64D30" w:rsidRDefault="00B64D30" w:rsidP="00B64D30">
      <w:pPr>
        <w:jc w:val="center"/>
        <w:rPr>
          <w:b/>
        </w:rPr>
      </w:pPr>
    </w:p>
    <w:p w:rsidR="00B64D30" w:rsidRPr="007635A5" w:rsidRDefault="00B64D30" w:rsidP="00B64D30">
      <w:pPr>
        <w:jc w:val="center"/>
        <w:rPr>
          <w:b/>
        </w:rPr>
      </w:pPr>
    </w:p>
    <w:p w:rsidR="00B64D30" w:rsidRPr="007635A5" w:rsidRDefault="00B64D30" w:rsidP="00B64D30">
      <w:pPr>
        <w:jc w:val="center"/>
        <w:rPr>
          <w:b/>
        </w:rPr>
      </w:pPr>
      <w:r>
        <w:rPr>
          <w:b/>
        </w:rPr>
        <w:t xml:space="preserve"> </w:t>
      </w:r>
      <w:r w:rsidRPr="007635A5">
        <w:rPr>
          <w:b/>
        </w:rPr>
        <w:t>PROGRAM</w:t>
      </w:r>
    </w:p>
    <w:p w:rsidR="00B64D30" w:rsidRPr="007635A5" w:rsidRDefault="00B64D30" w:rsidP="00B64D30">
      <w:pPr>
        <w:jc w:val="center"/>
        <w:rPr>
          <w:b/>
        </w:rPr>
      </w:pPr>
      <w:r>
        <w:rPr>
          <w:b/>
        </w:rPr>
        <w:t>utroška</w:t>
      </w:r>
      <w:r w:rsidRPr="007635A5">
        <w:rPr>
          <w:b/>
        </w:rPr>
        <w:t xml:space="preserve"> sredstava od zakupa, zakupa za ribnjake, prodaje i davanja na korištenje  poljoprivrednog zemljišta  i nak</w:t>
      </w:r>
      <w:r>
        <w:rPr>
          <w:b/>
        </w:rPr>
        <w:t>na</w:t>
      </w:r>
      <w:r w:rsidRPr="007635A5">
        <w:rPr>
          <w:b/>
        </w:rPr>
        <w:t>de za promjenu namjene poljoprivrednog zemljišta u vlasništvu Republike Hrvatske za 201</w:t>
      </w:r>
      <w:r>
        <w:rPr>
          <w:b/>
        </w:rPr>
        <w:t>7</w:t>
      </w:r>
      <w:r w:rsidRPr="007635A5">
        <w:rPr>
          <w:b/>
        </w:rPr>
        <w:t>. godinu</w:t>
      </w:r>
    </w:p>
    <w:p w:rsidR="00B64D30" w:rsidRDefault="00B64D30" w:rsidP="00B64D30">
      <w:pPr>
        <w:jc w:val="center"/>
      </w:pPr>
    </w:p>
    <w:p w:rsidR="00B64D30" w:rsidRDefault="00B64D30" w:rsidP="00B64D30">
      <w:pPr>
        <w:jc w:val="center"/>
      </w:pPr>
    </w:p>
    <w:p w:rsidR="00B64D30" w:rsidRPr="007635A5" w:rsidRDefault="00B64D30" w:rsidP="00B64D30">
      <w:pPr>
        <w:jc w:val="center"/>
      </w:pPr>
    </w:p>
    <w:p w:rsidR="00B64D30" w:rsidRDefault="00B64D30" w:rsidP="003A4C17">
      <w:pPr>
        <w:pStyle w:val="ListParagraph"/>
        <w:numPr>
          <w:ilvl w:val="0"/>
          <w:numId w:val="4"/>
        </w:numPr>
        <w:jc w:val="both"/>
      </w:pPr>
      <w:r w:rsidRPr="007635A5">
        <w:t>UVODNE ODREDBE</w:t>
      </w:r>
    </w:p>
    <w:p w:rsidR="00B64D30" w:rsidRPr="007635A5" w:rsidRDefault="00B64D30" w:rsidP="00B64D30">
      <w:pPr>
        <w:pStyle w:val="ListParagraph"/>
        <w:ind w:left="1080"/>
        <w:jc w:val="both"/>
      </w:pPr>
    </w:p>
    <w:p w:rsidR="00B64D30" w:rsidRDefault="00B64D30" w:rsidP="00B64D30">
      <w:pPr>
        <w:jc w:val="center"/>
      </w:pPr>
      <w:r w:rsidRPr="007635A5">
        <w:t>Članak 1.</w:t>
      </w:r>
    </w:p>
    <w:p w:rsidR="00B64D30" w:rsidRPr="007635A5" w:rsidRDefault="00B64D30" w:rsidP="00B64D30">
      <w:pPr>
        <w:jc w:val="center"/>
      </w:pPr>
    </w:p>
    <w:p w:rsidR="00B64D30" w:rsidRPr="007635A5" w:rsidRDefault="00B64D30" w:rsidP="00B64D30">
      <w:pPr>
        <w:ind w:firstLine="360"/>
        <w:jc w:val="both"/>
      </w:pPr>
      <w:r w:rsidRPr="007635A5">
        <w:t>Ovim Programom propisuje se namjena korištenja i kontrola utroška sredstava iz Proračuna Općine Gračac za 201</w:t>
      </w:r>
      <w:r>
        <w:t>7</w:t>
      </w:r>
      <w:r w:rsidRPr="007635A5">
        <w:t>. godinu ostvarenih od prodaje zakupa, zakupa za ribnjake, prodaje i davanja na korištenje  poljoprivrednog zemljišta i nak</w:t>
      </w:r>
      <w:r>
        <w:t>na</w:t>
      </w:r>
      <w:r w:rsidRPr="007635A5">
        <w:t>de za promjenu namjene poljoprivrednog zemljišta u vlasništvu Republike Hrvatske na području Općine Gračac.</w:t>
      </w:r>
    </w:p>
    <w:p w:rsidR="00B64D30" w:rsidRDefault="00B64D30" w:rsidP="00B64D30"/>
    <w:p w:rsidR="00B64D30" w:rsidRPr="007635A5" w:rsidRDefault="00B64D30" w:rsidP="00B64D30"/>
    <w:p w:rsidR="00B64D30" w:rsidRPr="007635A5" w:rsidRDefault="00B64D30" w:rsidP="003A4C17">
      <w:pPr>
        <w:pStyle w:val="ListParagraph"/>
        <w:numPr>
          <w:ilvl w:val="0"/>
          <w:numId w:val="4"/>
        </w:numPr>
      </w:pPr>
      <w:r w:rsidRPr="007635A5">
        <w:t>SREDSTVA ZA OSTVARENJE PROGRAMA</w:t>
      </w:r>
    </w:p>
    <w:p w:rsidR="00B64D30" w:rsidRPr="007635A5" w:rsidRDefault="00B64D30" w:rsidP="00B64D30">
      <w:pPr>
        <w:jc w:val="center"/>
      </w:pPr>
    </w:p>
    <w:p w:rsidR="00B64D30" w:rsidRDefault="00B64D30" w:rsidP="00B64D30">
      <w:pPr>
        <w:jc w:val="center"/>
      </w:pPr>
      <w:r w:rsidRPr="007635A5">
        <w:t>Članak 2.</w:t>
      </w:r>
    </w:p>
    <w:p w:rsidR="00B64D30" w:rsidRPr="007635A5" w:rsidRDefault="00B64D30" w:rsidP="00B64D30">
      <w:pPr>
        <w:jc w:val="center"/>
      </w:pPr>
    </w:p>
    <w:p w:rsidR="00B64D30" w:rsidRPr="007635A5" w:rsidRDefault="00B64D30" w:rsidP="00B64D30">
      <w:pPr>
        <w:ind w:firstLine="360"/>
        <w:jc w:val="both"/>
      </w:pPr>
      <w:r w:rsidRPr="007635A5">
        <w:t xml:space="preserve">Sredstva ostvarena od </w:t>
      </w:r>
      <w:r w:rsidRPr="007635A5">
        <w:rPr>
          <w:sz w:val="21"/>
          <w:szCs w:val="21"/>
        </w:rPr>
        <w:t>prodaje zakupa, zakupa za ribnjake, prodaje i davanja na korištenje  poljoprivrednog zemljišta  i nak</w:t>
      </w:r>
      <w:r>
        <w:rPr>
          <w:sz w:val="21"/>
          <w:szCs w:val="21"/>
        </w:rPr>
        <w:t>na</w:t>
      </w:r>
      <w:r w:rsidRPr="007635A5">
        <w:rPr>
          <w:sz w:val="21"/>
          <w:szCs w:val="21"/>
        </w:rPr>
        <w:t>de za promjenu namjene poljoprivrednog zemljišta</w:t>
      </w:r>
      <w:r>
        <w:rPr>
          <w:sz w:val="21"/>
          <w:szCs w:val="21"/>
        </w:rPr>
        <w:t xml:space="preserve"> u vlasništvu Republike Hrvatske</w:t>
      </w:r>
      <w:r>
        <w:rPr>
          <w:b/>
          <w:sz w:val="21"/>
          <w:szCs w:val="21"/>
        </w:rPr>
        <w:t xml:space="preserve"> </w:t>
      </w:r>
      <w:r w:rsidRPr="007635A5">
        <w:t>prihod su Općine Gračac u dijelu od 65% ukupno naplaćenih sredstava na području Općine Gračac, a u Proračunu Općine Gračac za 201</w:t>
      </w:r>
      <w:r>
        <w:t>7</w:t>
      </w:r>
      <w:r w:rsidRPr="007635A5">
        <w:t xml:space="preserve">. godinu planiraju se u </w:t>
      </w:r>
      <w:r>
        <w:t xml:space="preserve">ukupnom </w:t>
      </w:r>
      <w:r w:rsidRPr="007635A5">
        <w:t xml:space="preserve">iznosu od </w:t>
      </w:r>
      <w:r>
        <w:t>235.000,00</w:t>
      </w:r>
      <w:r w:rsidRPr="007635A5">
        <w:t xml:space="preserve"> kuna na poziciji prihoda P036, broj konta 6422.</w:t>
      </w:r>
    </w:p>
    <w:p w:rsidR="00B64D30" w:rsidRDefault="00B64D30" w:rsidP="00B64D30">
      <w:pPr>
        <w:pStyle w:val="ListParagraph"/>
        <w:ind w:left="1080"/>
        <w:jc w:val="both"/>
      </w:pPr>
    </w:p>
    <w:p w:rsidR="00B64D30" w:rsidRPr="007635A5" w:rsidRDefault="00B64D30" w:rsidP="00B64D30">
      <w:pPr>
        <w:pStyle w:val="ListParagraph"/>
        <w:ind w:left="1080"/>
        <w:jc w:val="both"/>
      </w:pPr>
    </w:p>
    <w:p w:rsidR="00B64D30" w:rsidRPr="007635A5" w:rsidRDefault="00B64D30" w:rsidP="003A4C17">
      <w:pPr>
        <w:pStyle w:val="ListParagraph"/>
        <w:numPr>
          <w:ilvl w:val="0"/>
          <w:numId w:val="4"/>
        </w:numPr>
        <w:jc w:val="both"/>
      </w:pPr>
      <w:r w:rsidRPr="007635A5">
        <w:t>NAMJENA SREDSTAVA</w:t>
      </w:r>
    </w:p>
    <w:p w:rsidR="00B64D30" w:rsidRDefault="00B64D30" w:rsidP="00B64D30">
      <w:pPr>
        <w:jc w:val="center"/>
      </w:pPr>
      <w:r w:rsidRPr="007635A5">
        <w:t>Članak 3.</w:t>
      </w:r>
    </w:p>
    <w:p w:rsidR="00B64D30" w:rsidRPr="007635A5" w:rsidRDefault="00B64D30" w:rsidP="00B64D30">
      <w:pPr>
        <w:jc w:val="center"/>
      </w:pPr>
    </w:p>
    <w:p w:rsidR="00B64D30" w:rsidRPr="007635A5" w:rsidRDefault="00B64D30" w:rsidP="00B64D30">
      <w:pPr>
        <w:ind w:firstLine="708"/>
        <w:jc w:val="both"/>
      </w:pPr>
      <w:r w:rsidRPr="007635A5">
        <w:t xml:space="preserve">Novčana sredstva ostvarena od </w:t>
      </w:r>
      <w:r w:rsidRPr="007635A5">
        <w:rPr>
          <w:sz w:val="21"/>
          <w:szCs w:val="21"/>
        </w:rPr>
        <w:t>prodaje zakupa, zakupa za ribnjake, prodaje i davanja na korištenje  poljoprivrednog zemljišta i nak</w:t>
      </w:r>
      <w:r>
        <w:rPr>
          <w:sz w:val="21"/>
          <w:szCs w:val="21"/>
        </w:rPr>
        <w:t>na</w:t>
      </w:r>
      <w:r w:rsidRPr="007635A5">
        <w:rPr>
          <w:sz w:val="21"/>
          <w:szCs w:val="21"/>
        </w:rPr>
        <w:t>de za promjenu</w:t>
      </w:r>
      <w:r>
        <w:rPr>
          <w:b/>
          <w:sz w:val="21"/>
          <w:szCs w:val="21"/>
        </w:rPr>
        <w:t xml:space="preserve"> </w:t>
      </w:r>
      <w:r w:rsidRPr="007635A5">
        <w:rPr>
          <w:sz w:val="21"/>
          <w:szCs w:val="21"/>
        </w:rPr>
        <w:t>namjene poljoprivrednog zemljišta</w:t>
      </w:r>
      <w:r w:rsidRPr="007635A5">
        <w:t xml:space="preserve"> u vlasništvu Republike Hrvatske utrošit će se na:</w:t>
      </w:r>
    </w:p>
    <w:p w:rsidR="00B64D30" w:rsidRPr="007635A5" w:rsidRDefault="00B64D30" w:rsidP="00B64D30">
      <w:pPr>
        <w:jc w:val="both"/>
      </w:pPr>
      <w:r>
        <w:lastRenderedPageBreak/>
        <w:t>-</w:t>
      </w:r>
      <w:r w:rsidRPr="007635A5">
        <w:t xml:space="preserve">  </w:t>
      </w:r>
      <w:r>
        <w:t xml:space="preserve"> </w:t>
      </w:r>
      <w:r w:rsidRPr="007635A5">
        <w:t>Tekući projekt T1000</w:t>
      </w:r>
      <w:r>
        <w:t xml:space="preserve">11 „Sanacija divljih odlagališta otpada“ na poziciji rashoda R053-1, konto 3232, </w:t>
      </w:r>
      <w:r w:rsidRPr="0008491D">
        <w:rPr>
          <w:b/>
        </w:rPr>
        <w:t xml:space="preserve">u ukupnom iznosu </w:t>
      </w:r>
      <w:r>
        <w:rPr>
          <w:b/>
        </w:rPr>
        <w:t>8</w:t>
      </w:r>
      <w:r w:rsidRPr="0008491D">
        <w:rPr>
          <w:b/>
        </w:rPr>
        <w:t>5.000,00 kuna</w:t>
      </w:r>
      <w:r>
        <w:rPr>
          <w:b/>
        </w:rPr>
        <w:t>.</w:t>
      </w:r>
    </w:p>
    <w:p w:rsidR="00B64D30" w:rsidRPr="0008491D" w:rsidRDefault="00B64D30" w:rsidP="00B64D30">
      <w:pPr>
        <w:jc w:val="both"/>
        <w:rPr>
          <w:b/>
        </w:rPr>
      </w:pPr>
      <w:r>
        <w:t>-</w:t>
      </w:r>
      <w:r w:rsidRPr="007635A5">
        <w:t xml:space="preserve">  Tekući projekt T</w:t>
      </w:r>
      <w:r>
        <w:t xml:space="preserve">100012 „Sanacja poljskih puteva“ na poziciji rashoda R053-2, konto 3232, </w:t>
      </w:r>
      <w:r w:rsidRPr="0008491D">
        <w:rPr>
          <w:b/>
        </w:rPr>
        <w:t xml:space="preserve">u ukupnom iznosu </w:t>
      </w:r>
      <w:r>
        <w:rPr>
          <w:b/>
        </w:rPr>
        <w:t>150</w:t>
      </w:r>
      <w:r w:rsidRPr="0008491D">
        <w:rPr>
          <w:b/>
        </w:rPr>
        <w:t>.000,00 kuna.</w:t>
      </w:r>
    </w:p>
    <w:p w:rsidR="00B64D30" w:rsidRDefault="00B64D30" w:rsidP="00B64D30">
      <w:pPr>
        <w:jc w:val="both"/>
      </w:pPr>
    </w:p>
    <w:p w:rsidR="00B64D30" w:rsidRDefault="00B64D30" w:rsidP="00B64D30">
      <w:pPr>
        <w:jc w:val="both"/>
      </w:pPr>
    </w:p>
    <w:p w:rsidR="00B64D30" w:rsidRDefault="00B64D30" w:rsidP="003A4C17">
      <w:pPr>
        <w:pStyle w:val="ListParagraph"/>
        <w:numPr>
          <w:ilvl w:val="0"/>
          <w:numId w:val="4"/>
        </w:numPr>
        <w:jc w:val="both"/>
      </w:pPr>
      <w:r w:rsidRPr="007635A5">
        <w:t>REALIZACIJA PROGRAMA</w:t>
      </w:r>
    </w:p>
    <w:p w:rsidR="00B64D30" w:rsidRDefault="00B64D30" w:rsidP="00B64D30">
      <w:pPr>
        <w:pStyle w:val="ListParagraph"/>
        <w:ind w:left="1080"/>
        <w:jc w:val="both"/>
      </w:pPr>
    </w:p>
    <w:p w:rsidR="00B64D30" w:rsidRDefault="00B64D30" w:rsidP="00B64D30">
      <w:pPr>
        <w:jc w:val="center"/>
      </w:pPr>
      <w:r w:rsidRPr="007635A5">
        <w:t>Članak 4.</w:t>
      </w:r>
    </w:p>
    <w:p w:rsidR="00B64D30" w:rsidRPr="007635A5" w:rsidRDefault="00B64D30" w:rsidP="00B64D30">
      <w:pPr>
        <w:jc w:val="center"/>
      </w:pPr>
    </w:p>
    <w:p w:rsidR="00B64D30" w:rsidRPr="007635A5" w:rsidRDefault="00B64D30" w:rsidP="00B64D30">
      <w:pPr>
        <w:jc w:val="both"/>
      </w:pPr>
      <w:r>
        <w:t xml:space="preserve">       </w:t>
      </w:r>
      <w:r>
        <w:tab/>
      </w:r>
      <w:r w:rsidRPr="007635A5">
        <w:t>Osigurana i raspoređena novč</w:t>
      </w:r>
      <w:r>
        <w:t>ana sredstva iz točke II. i III.</w:t>
      </w:r>
      <w:r w:rsidRPr="007635A5">
        <w:t xml:space="preserve"> ovog Programa udružit će se s ostalim sredstvima koji su prihod Proračuna Općine Gračac i koristiti u skladu s dinamikom punjenja Proračuna i ukazanim potrebama.</w:t>
      </w:r>
    </w:p>
    <w:p w:rsidR="00B64D30" w:rsidRPr="007635A5" w:rsidRDefault="00B64D30" w:rsidP="00B64D30">
      <w:pPr>
        <w:jc w:val="both"/>
      </w:pPr>
      <w:r>
        <w:t xml:space="preserve">       </w:t>
      </w:r>
      <w:r>
        <w:tab/>
      </w:r>
      <w:r w:rsidRPr="007635A5">
        <w:t>Nalogodavac za izvršenje ovog Programa je Općinski načelnik u cijelosti</w:t>
      </w:r>
      <w:r>
        <w:t>.</w:t>
      </w:r>
    </w:p>
    <w:p w:rsidR="00B64D30" w:rsidRPr="007635A5" w:rsidRDefault="00B64D30" w:rsidP="00B64D30">
      <w:pPr>
        <w:ind w:firstLine="708"/>
        <w:jc w:val="both"/>
      </w:pPr>
      <w:r w:rsidRPr="007635A5">
        <w:t>Općinski načelnik Općine Gračac je dužan podnijeti godišnje Izvješće o korištenju sredstava iz ovog Programa nadležnom Ministarstvu.</w:t>
      </w:r>
    </w:p>
    <w:p w:rsidR="00B64D30" w:rsidRDefault="00B64D30" w:rsidP="00B64D30">
      <w:pPr>
        <w:jc w:val="center"/>
      </w:pPr>
    </w:p>
    <w:p w:rsidR="00B64D30" w:rsidRDefault="00B64D30" w:rsidP="00B64D30">
      <w:pPr>
        <w:jc w:val="center"/>
      </w:pPr>
    </w:p>
    <w:p w:rsidR="00B64D30" w:rsidRDefault="00B64D30" w:rsidP="003A4C17">
      <w:pPr>
        <w:pStyle w:val="ListParagraph"/>
        <w:numPr>
          <w:ilvl w:val="0"/>
          <w:numId w:val="4"/>
        </w:numPr>
      </w:pPr>
      <w:r>
        <w:t>ZAVRŠNE ODREDBE</w:t>
      </w:r>
    </w:p>
    <w:p w:rsidR="00B64D30" w:rsidRPr="007635A5" w:rsidRDefault="00B64D30" w:rsidP="00B64D30">
      <w:pPr>
        <w:jc w:val="center"/>
      </w:pPr>
    </w:p>
    <w:p w:rsidR="00B64D30" w:rsidRDefault="00B64D30" w:rsidP="00B64D30">
      <w:pPr>
        <w:jc w:val="center"/>
      </w:pPr>
      <w:r w:rsidRPr="007635A5">
        <w:t>Članak 5.</w:t>
      </w:r>
    </w:p>
    <w:p w:rsidR="00B64D30" w:rsidRPr="007635A5" w:rsidRDefault="00B64D30" w:rsidP="00B64D30">
      <w:pPr>
        <w:jc w:val="center"/>
      </w:pPr>
    </w:p>
    <w:p w:rsidR="00B64D30" w:rsidRPr="007B000D" w:rsidRDefault="00B64D30" w:rsidP="00B64D30">
      <w:pPr>
        <w:rPr>
          <w:lang w:eastAsia="hr-HR"/>
        </w:rPr>
      </w:pPr>
      <w:r w:rsidRPr="007B000D">
        <w:rPr>
          <w:lang w:eastAsia="hr-HR"/>
        </w:rPr>
        <w:t>Ovaj Program će se objaviti u „Službenom glasniku Općine Gračac“, a stupa na snagu 1. siječnja 2017. godine.</w:t>
      </w:r>
    </w:p>
    <w:p w:rsidR="00B64D30" w:rsidRDefault="00B64D30" w:rsidP="00B64D30">
      <w:pPr>
        <w:jc w:val="center"/>
        <w:rPr>
          <w:b/>
        </w:rPr>
      </w:pPr>
      <w:r w:rsidRPr="007635A5">
        <w:rPr>
          <w:b/>
        </w:rPr>
        <w:t xml:space="preserve">                                                                                                                                          </w:t>
      </w:r>
    </w:p>
    <w:p w:rsidR="00B64D30" w:rsidRDefault="00B64D30" w:rsidP="00B64D30">
      <w:pPr>
        <w:jc w:val="center"/>
        <w:rPr>
          <w:b/>
        </w:rPr>
      </w:pPr>
    </w:p>
    <w:p w:rsidR="00B64D30" w:rsidRDefault="00B64D30" w:rsidP="00B64D30">
      <w:pPr>
        <w:jc w:val="center"/>
        <w:rPr>
          <w:b/>
        </w:rPr>
      </w:pPr>
    </w:p>
    <w:p w:rsidR="00B64D30" w:rsidRPr="007635A5" w:rsidRDefault="00B64D30" w:rsidP="00B64D30">
      <w:pPr>
        <w:ind w:left="5664" w:firstLine="708"/>
        <w:jc w:val="center"/>
        <w:rPr>
          <w:b/>
        </w:rPr>
      </w:pPr>
      <w:r w:rsidRPr="007635A5">
        <w:rPr>
          <w:b/>
        </w:rPr>
        <w:t xml:space="preserve">            PREDSJEDNIK</w:t>
      </w:r>
    </w:p>
    <w:p w:rsidR="00B64D30" w:rsidRPr="007635A5" w:rsidRDefault="00B64D30" w:rsidP="00B64D30">
      <w:pPr>
        <w:jc w:val="right"/>
        <w:rPr>
          <w:b/>
        </w:rPr>
      </w:pPr>
      <w:r w:rsidRPr="007635A5">
        <w:rPr>
          <w:b/>
        </w:rPr>
        <w:t>Tadija Šišić, dipl. iur.</w:t>
      </w:r>
    </w:p>
    <w:p w:rsidR="00B64D30" w:rsidRDefault="00B64D30"/>
    <w:p w:rsidR="00BA47C3" w:rsidRDefault="00BA47C3"/>
    <w:p w:rsidR="00BA47C3" w:rsidRDefault="00BA47C3"/>
    <w:p w:rsidR="00B64D30" w:rsidRDefault="00B64D30"/>
    <w:p w:rsidR="00B64D30" w:rsidRDefault="00B64D30"/>
    <w:p w:rsidR="00B64D30" w:rsidRDefault="00B64D30"/>
    <w:p w:rsidR="00B64D30" w:rsidRDefault="00B64D30"/>
    <w:p w:rsidR="00B64D30" w:rsidRDefault="00B64D30"/>
    <w:p w:rsidR="00B64D30" w:rsidRDefault="00B64D30"/>
    <w:p w:rsidR="00B64D30" w:rsidRDefault="00B64D30"/>
    <w:p w:rsidR="00B64D30" w:rsidRDefault="00B64D30"/>
    <w:p w:rsidR="00B64D30" w:rsidRDefault="00B64D30"/>
    <w:p w:rsidR="00B64D30" w:rsidRDefault="00B64D30"/>
    <w:p w:rsidR="00B64D30" w:rsidRDefault="00B64D30"/>
    <w:p w:rsidR="00B64D30" w:rsidRDefault="00B64D30"/>
    <w:p w:rsidR="00B64D30" w:rsidRDefault="00B64D30"/>
    <w:p w:rsidR="00B64D30" w:rsidRDefault="00B64D30"/>
    <w:p w:rsidR="00BA47C3" w:rsidRDefault="00BA47C3"/>
    <w:p w:rsidR="00B64D30" w:rsidRDefault="00B64D30"/>
    <w:p w:rsidR="00B64D30" w:rsidRPr="00DE3ABD" w:rsidRDefault="00B64D30" w:rsidP="00B64D30">
      <w:pPr>
        <w:jc w:val="both"/>
        <w:rPr>
          <w:rFonts w:ascii="Courier New" w:hAnsi="Courier New" w:cs="Courier New"/>
          <w:b/>
          <w:sz w:val="20"/>
          <w:szCs w:val="20"/>
        </w:rPr>
      </w:pPr>
      <w:r>
        <w:rPr>
          <w:rFonts w:ascii="Courier New" w:hAnsi="Courier New" w:cs="Courier New"/>
          <w:b/>
          <w:sz w:val="20"/>
          <w:szCs w:val="20"/>
        </w:rPr>
        <w:lastRenderedPageBreak/>
        <w:t>OPĆINSKO VIJEĆE</w:t>
      </w:r>
    </w:p>
    <w:p w:rsidR="00B64D30" w:rsidRPr="00DE3ABD" w:rsidRDefault="00B64D30" w:rsidP="00B64D30">
      <w:pPr>
        <w:jc w:val="both"/>
        <w:rPr>
          <w:rFonts w:ascii="Courier New" w:hAnsi="Courier New" w:cs="Courier New"/>
          <w:sz w:val="20"/>
          <w:szCs w:val="20"/>
        </w:rPr>
      </w:pPr>
      <w:r w:rsidRPr="00DE3ABD">
        <w:rPr>
          <w:rFonts w:ascii="Courier New" w:hAnsi="Courier New" w:cs="Courier New"/>
          <w:b/>
          <w:sz w:val="20"/>
          <w:szCs w:val="20"/>
        </w:rPr>
        <w:t>KLASA: 370-01/1</w:t>
      </w:r>
      <w:r>
        <w:rPr>
          <w:rFonts w:ascii="Courier New" w:hAnsi="Courier New" w:cs="Courier New"/>
          <w:b/>
          <w:sz w:val="20"/>
          <w:szCs w:val="20"/>
        </w:rPr>
        <w:t>6</w:t>
      </w:r>
      <w:r w:rsidRPr="00DE3ABD">
        <w:rPr>
          <w:rFonts w:ascii="Courier New" w:hAnsi="Courier New" w:cs="Courier New"/>
          <w:b/>
          <w:sz w:val="20"/>
          <w:szCs w:val="20"/>
        </w:rPr>
        <w:t>-01/</w:t>
      </w:r>
      <w:r>
        <w:rPr>
          <w:rFonts w:ascii="Courier New" w:hAnsi="Courier New" w:cs="Courier New"/>
          <w:b/>
          <w:sz w:val="20"/>
          <w:szCs w:val="20"/>
        </w:rPr>
        <w:t>1</w:t>
      </w:r>
    </w:p>
    <w:p w:rsidR="00B64D30" w:rsidRPr="00DE3ABD" w:rsidRDefault="00B64D30" w:rsidP="00B64D30">
      <w:pPr>
        <w:pStyle w:val="xl41"/>
        <w:spacing w:before="0" w:beforeAutospacing="0" w:after="0" w:afterAutospacing="0"/>
        <w:jc w:val="both"/>
        <w:rPr>
          <w:rFonts w:ascii="Courier New" w:hAnsi="Courier New" w:cs="Courier New"/>
          <w:b/>
          <w:sz w:val="20"/>
          <w:szCs w:val="20"/>
        </w:rPr>
      </w:pPr>
      <w:r>
        <w:rPr>
          <w:rFonts w:ascii="Courier New" w:hAnsi="Courier New" w:cs="Courier New"/>
          <w:b/>
          <w:sz w:val="20"/>
          <w:szCs w:val="20"/>
        </w:rPr>
        <w:t>URBROJ: 2198/31-02-16-1</w:t>
      </w:r>
    </w:p>
    <w:p w:rsidR="00B64D30" w:rsidRPr="00DE3ABD" w:rsidRDefault="00B64D30" w:rsidP="00B64D30">
      <w:pPr>
        <w:pStyle w:val="xl41"/>
        <w:spacing w:before="0" w:beforeAutospacing="0" w:after="0" w:afterAutospacing="0"/>
        <w:jc w:val="both"/>
        <w:rPr>
          <w:rFonts w:ascii="Courier New" w:hAnsi="Courier New" w:cs="Courier New"/>
          <w:b/>
          <w:sz w:val="20"/>
          <w:szCs w:val="20"/>
        </w:rPr>
      </w:pPr>
      <w:r>
        <w:rPr>
          <w:rFonts w:ascii="Courier New" w:hAnsi="Courier New" w:cs="Courier New"/>
          <w:b/>
          <w:sz w:val="20"/>
          <w:szCs w:val="20"/>
        </w:rPr>
        <w:t xml:space="preserve">Gračac, 23. prosinca </w:t>
      </w:r>
      <w:r w:rsidRPr="00DE3ABD">
        <w:rPr>
          <w:rFonts w:ascii="Courier New" w:hAnsi="Courier New" w:cs="Courier New"/>
          <w:b/>
          <w:sz w:val="20"/>
          <w:szCs w:val="20"/>
        </w:rPr>
        <w:t>201</w:t>
      </w:r>
      <w:r>
        <w:rPr>
          <w:rFonts w:ascii="Courier New" w:hAnsi="Courier New" w:cs="Courier New"/>
          <w:b/>
          <w:sz w:val="20"/>
          <w:szCs w:val="20"/>
        </w:rPr>
        <w:t>6</w:t>
      </w:r>
      <w:r w:rsidRPr="00DE3ABD">
        <w:rPr>
          <w:rFonts w:ascii="Courier New" w:hAnsi="Courier New" w:cs="Courier New"/>
          <w:b/>
          <w:sz w:val="20"/>
          <w:szCs w:val="20"/>
        </w:rPr>
        <w:t>. g.</w:t>
      </w:r>
    </w:p>
    <w:p w:rsidR="00B64D30" w:rsidRPr="00802038" w:rsidRDefault="00B64D30" w:rsidP="00B64D30">
      <w:pPr>
        <w:autoSpaceDE w:val="0"/>
        <w:autoSpaceDN w:val="0"/>
        <w:adjustRightInd w:val="0"/>
        <w:rPr>
          <w:rFonts w:ascii="ArialMT" w:hAnsi="ArialMT" w:cs="ArialMT"/>
          <w:b/>
          <w:sz w:val="20"/>
          <w:szCs w:val="20"/>
        </w:rPr>
      </w:pPr>
    </w:p>
    <w:p w:rsidR="00B64D30" w:rsidRPr="00802038" w:rsidRDefault="00B64D30" w:rsidP="00B64D30">
      <w:pPr>
        <w:autoSpaceDE w:val="0"/>
        <w:autoSpaceDN w:val="0"/>
        <w:adjustRightInd w:val="0"/>
        <w:jc w:val="both"/>
        <w:rPr>
          <w:rFonts w:ascii="Courier New" w:hAnsi="Courier New" w:cs="Courier New"/>
          <w:sz w:val="20"/>
          <w:szCs w:val="20"/>
        </w:rPr>
      </w:pPr>
      <w:r w:rsidRPr="00802038">
        <w:rPr>
          <w:rFonts w:ascii="Courier New" w:hAnsi="Courier New" w:cs="Courier New"/>
          <w:sz w:val="20"/>
          <w:szCs w:val="20"/>
        </w:rPr>
        <w:t xml:space="preserve">Na temelju članka 32. Statuta Općine Gračac («Službeni glasnik Zadarske županije» </w:t>
      </w:r>
      <w:r>
        <w:rPr>
          <w:rFonts w:ascii="Courier New" w:hAnsi="Courier New" w:cs="Courier New"/>
          <w:sz w:val="20"/>
          <w:szCs w:val="20"/>
        </w:rPr>
        <w:t>11</w:t>
      </w:r>
      <w:r w:rsidRPr="00802038">
        <w:rPr>
          <w:rFonts w:ascii="Courier New" w:hAnsi="Courier New" w:cs="Courier New"/>
          <w:sz w:val="20"/>
          <w:szCs w:val="20"/>
        </w:rPr>
        <w:t>/1</w:t>
      </w:r>
      <w:r>
        <w:rPr>
          <w:rFonts w:ascii="Courier New" w:hAnsi="Courier New" w:cs="Courier New"/>
          <w:sz w:val="20"/>
          <w:szCs w:val="20"/>
        </w:rPr>
        <w:t>3</w:t>
      </w:r>
      <w:r w:rsidRPr="00802038">
        <w:rPr>
          <w:rFonts w:ascii="Courier New" w:hAnsi="Courier New" w:cs="Courier New"/>
          <w:sz w:val="20"/>
          <w:szCs w:val="20"/>
        </w:rPr>
        <w:t>) i članka 16. Uredbe o uvjetima za kupnju obiteljske kuće ili stana u državnom vlasništvu na područjima posebne državne skrbi (NN 19/11</w:t>
      </w:r>
      <w:r>
        <w:rPr>
          <w:rFonts w:ascii="Courier New" w:hAnsi="Courier New" w:cs="Courier New"/>
          <w:sz w:val="20"/>
          <w:szCs w:val="20"/>
        </w:rPr>
        <w:t>, 56/11, 53/13</w:t>
      </w:r>
      <w:r w:rsidRPr="00802038">
        <w:rPr>
          <w:rFonts w:ascii="Courier New" w:hAnsi="Courier New" w:cs="Courier New"/>
          <w:sz w:val="20"/>
          <w:szCs w:val="20"/>
        </w:rPr>
        <w:t>) te Sporazuma Ministarstva Regionalnog razvoja, Šumarstva i vodnoga gospodarstva i Općine Gračac Klasa: 940-02/08-03/20, Ur.broj: 538-06-02-08-1 od 27. kolovoza 2008. godine, Općinsko vijeće Općine Gračac j</w:t>
      </w:r>
      <w:r>
        <w:rPr>
          <w:rFonts w:ascii="Courier New" w:hAnsi="Courier New" w:cs="Courier New"/>
          <w:sz w:val="20"/>
          <w:szCs w:val="20"/>
        </w:rPr>
        <w:t xml:space="preserve">e na 25. sjednici održanoj 23. prosinca 2016. godine donijelo </w:t>
      </w:r>
    </w:p>
    <w:p w:rsidR="00B64D30" w:rsidRDefault="00B64D30" w:rsidP="00B64D30">
      <w:pPr>
        <w:autoSpaceDE w:val="0"/>
        <w:autoSpaceDN w:val="0"/>
        <w:adjustRightInd w:val="0"/>
        <w:jc w:val="center"/>
        <w:rPr>
          <w:rFonts w:ascii="Courier New" w:hAnsi="Courier New" w:cs="Courier New"/>
          <w:b/>
          <w:bCs/>
          <w:sz w:val="20"/>
          <w:szCs w:val="20"/>
        </w:rPr>
      </w:pPr>
    </w:p>
    <w:p w:rsidR="00B64D30" w:rsidRPr="00802038" w:rsidRDefault="00B64D30" w:rsidP="00B64D30">
      <w:pPr>
        <w:autoSpaceDE w:val="0"/>
        <w:autoSpaceDN w:val="0"/>
        <w:adjustRightInd w:val="0"/>
        <w:jc w:val="center"/>
        <w:rPr>
          <w:rFonts w:ascii="Courier New" w:hAnsi="Courier New" w:cs="Courier New"/>
          <w:b/>
          <w:bCs/>
          <w:sz w:val="20"/>
          <w:szCs w:val="20"/>
        </w:rPr>
      </w:pPr>
      <w:r w:rsidRPr="00802038">
        <w:rPr>
          <w:rFonts w:ascii="Courier New" w:hAnsi="Courier New" w:cs="Courier New"/>
          <w:b/>
          <w:bCs/>
          <w:sz w:val="20"/>
          <w:szCs w:val="20"/>
        </w:rPr>
        <w:t>P R O G R A M</w:t>
      </w:r>
      <w:r>
        <w:rPr>
          <w:rFonts w:ascii="Courier New" w:hAnsi="Courier New" w:cs="Courier New"/>
          <w:b/>
          <w:bCs/>
          <w:sz w:val="20"/>
          <w:szCs w:val="20"/>
        </w:rPr>
        <w:t xml:space="preserve"> </w:t>
      </w:r>
    </w:p>
    <w:p w:rsidR="00B64D30" w:rsidRPr="00802038" w:rsidRDefault="00B64D30" w:rsidP="00B64D30">
      <w:pPr>
        <w:autoSpaceDE w:val="0"/>
        <w:autoSpaceDN w:val="0"/>
        <w:adjustRightInd w:val="0"/>
        <w:jc w:val="center"/>
        <w:rPr>
          <w:rFonts w:ascii="Courier New" w:hAnsi="Courier New" w:cs="Courier New"/>
          <w:b/>
          <w:bCs/>
          <w:sz w:val="20"/>
          <w:szCs w:val="20"/>
        </w:rPr>
      </w:pPr>
      <w:r w:rsidRPr="00802038">
        <w:rPr>
          <w:rFonts w:ascii="Courier New" w:hAnsi="Courier New" w:cs="Courier New"/>
          <w:b/>
          <w:bCs/>
          <w:sz w:val="20"/>
          <w:szCs w:val="20"/>
        </w:rPr>
        <w:t>utroška sredstava od prodaje obiteljske kuće ili stana u državnom vlasništvu na području Općine Gračac u 201</w:t>
      </w:r>
      <w:r>
        <w:rPr>
          <w:rFonts w:ascii="Courier New" w:hAnsi="Courier New" w:cs="Courier New"/>
          <w:b/>
          <w:bCs/>
          <w:sz w:val="20"/>
          <w:szCs w:val="20"/>
        </w:rPr>
        <w:t>7</w:t>
      </w:r>
      <w:r w:rsidRPr="00802038">
        <w:rPr>
          <w:rFonts w:ascii="Courier New" w:hAnsi="Courier New" w:cs="Courier New"/>
          <w:b/>
          <w:bCs/>
          <w:sz w:val="20"/>
          <w:szCs w:val="20"/>
        </w:rPr>
        <w:t>. godini</w:t>
      </w:r>
    </w:p>
    <w:p w:rsidR="00B64D30" w:rsidRPr="00802038" w:rsidRDefault="00B64D30" w:rsidP="00B64D30">
      <w:pPr>
        <w:autoSpaceDE w:val="0"/>
        <w:autoSpaceDN w:val="0"/>
        <w:adjustRightInd w:val="0"/>
        <w:rPr>
          <w:rFonts w:ascii="Arial-BoldMT" w:hAnsi="Arial-BoldMT" w:cs="Arial-BoldMT"/>
          <w:b/>
          <w:bCs/>
          <w:sz w:val="20"/>
          <w:szCs w:val="20"/>
        </w:rPr>
      </w:pPr>
    </w:p>
    <w:p w:rsidR="00B64D30" w:rsidRPr="00802038" w:rsidRDefault="00B64D30" w:rsidP="00B64D30">
      <w:pPr>
        <w:autoSpaceDE w:val="0"/>
        <w:autoSpaceDN w:val="0"/>
        <w:adjustRightInd w:val="0"/>
        <w:jc w:val="center"/>
        <w:rPr>
          <w:rFonts w:ascii="Courier New" w:hAnsi="Courier New" w:cs="Courier New"/>
          <w:b/>
          <w:sz w:val="20"/>
          <w:szCs w:val="20"/>
        </w:rPr>
      </w:pPr>
      <w:r w:rsidRPr="00802038">
        <w:rPr>
          <w:rFonts w:ascii="Courier New" w:hAnsi="Courier New" w:cs="Courier New"/>
          <w:b/>
          <w:sz w:val="20"/>
          <w:szCs w:val="20"/>
        </w:rPr>
        <w:t>Članak 1.</w:t>
      </w:r>
    </w:p>
    <w:p w:rsidR="00B64D30" w:rsidRPr="00802038" w:rsidRDefault="00B64D30" w:rsidP="00B64D30">
      <w:pPr>
        <w:autoSpaceDE w:val="0"/>
        <w:autoSpaceDN w:val="0"/>
        <w:adjustRightInd w:val="0"/>
        <w:jc w:val="both"/>
        <w:rPr>
          <w:rFonts w:ascii="Courier New" w:hAnsi="Courier New" w:cs="Courier New"/>
          <w:sz w:val="20"/>
          <w:szCs w:val="20"/>
        </w:rPr>
      </w:pPr>
      <w:r w:rsidRPr="00802038">
        <w:rPr>
          <w:rFonts w:ascii="Courier New" w:hAnsi="Courier New" w:cs="Courier New"/>
          <w:sz w:val="20"/>
          <w:szCs w:val="20"/>
        </w:rPr>
        <w:t>Utvrđuje se Program utroška sredstava od prodaje obiteljske kuće ili stana u državnom vlasništvu na području Općine Gračac</w:t>
      </w:r>
      <w:r>
        <w:rPr>
          <w:rFonts w:ascii="Courier New" w:hAnsi="Courier New" w:cs="Courier New"/>
          <w:sz w:val="20"/>
          <w:szCs w:val="20"/>
        </w:rPr>
        <w:t xml:space="preserve"> u 2016</w:t>
      </w:r>
      <w:r w:rsidRPr="00802038">
        <w:rPr>
          <w:rFonts w:ascii="Courier New" w:hAnsi="Courier New" w:cs="Courier New"/>
          <w:sz w:val="20"/>
          <w:szCs w:val="20"/>
        </w:rPr>
        <w:t>.</w:t>
      </w:r>
      <w:r>
        <w:rPr>
          <w:rFonts w:ascii="Courier New" w:hAnsi="Courier New" w:cs="Courier New"/>
          <w:sz w:val="20"/>
          <w:szCs w:val="20"/>
        </w:rPr>
        <w:t xml:space="preserve"> </w:t>
      </w:r>
      <w:r w:rsidRPr="00802038">
        <w:rPr>
          <w:rFonts w:ascii="Courier New" w:hAnsi="Courier New" w:cs="Courier New"/>
          <w:sz w:val="20"/>
          <w:szCs w:val="20"/>
        </w:rPr>
        <w:t>godini  temeljem članka 16. Uredbe o uvjetima za kupnju obiteljske kuće ili stana u državnom vlasništvu na područjima posebne državne skrbi (NN 19/11</w:t>
      </w:r>
      <w:r>
        <w:rPr>
          <w:rFonts w:ascii="Courier New" w:hAnsi="Courier New" w:cs="Courier New"/>
          <w:sz w:val="20"/>
          <w:szCs w:val="20"/>
        </w:rPr>
        <w:t>, 56/11, 53/13</w:t>
      </w:r>
      <w:r w:rsidRPr="00802038">
        <w:rPr>
          <w:rFonts w:ascii="Courier New" w:hAnsi="Courier New" w:cs="Courier New"/>
          <w:sz w:val="20"/>
          <w:szCs w:val="20"/>
        </w:rPr>
        <w:t>) te Sporazuma Ministarstva Regionalnog razvoja, Šumarstva i vodnoga gospodarstva i Općine Gračac Klasa: 940-02/08-03/20, Ur.broj: 538-06-02-08-1 od 27. kolovoza 2008. godine.</w:t>
      </w:r>
    </w:p>
    <w:p w:rsidR="00B64D30" w:rsidRPr="00802038" w:rsidRDefault="00B64D30" w:rsidP="00B64D30">
      <w:pPr>
        <w:autoSpaceDE w:val="0"/>
        <w:autoSpaceDN w:val="0"/>
        <w:adjustRightInd w:val="0"/>
        <w:jc w:val="both"/>
        <w:rPr>
          <w:rFonts w:ascii="Courier New" w:hAnsi="Courier New" w:cs="Courier New"/>
          <w:sz w:val="20"/>
          <w:szCs w:val="20"/>
        </w:rPr>
      </w:pPr>
    </w:p>
    <w:p w:rsidR="00B64D30" w:rsidRPr="00802038" w:rsidRDefault="00B64D30" w:rsidP="00B64D30">
      <w:pPr>
        <w:autoSpaceDE w:val="0"/>
        <w:autoSpaceDN w:val="0"/>
        <w:adjustRightInd w:val="0"/>
        <w:jc w:val="both"/>
        <w:rPr>
          <w:rFonts w:ascii="Courier New" w:hAnsi="Courier New" w:cs="Courier New"/>
          <w:sz w:val="20"/>
          <w:szCs w:val="20"/>
        </w:rPr>
      </w:pPr>
      <w:r w:rsidRPr="00802038">
        <w:rPr>
          <w:rFonts w:ascii="Courier New" w:hAnsi="Courier New" w:cs="Courier New"/>
          <w:sz w:val="20"/>
          <w:szCs w:val="20"/>
        </w:rPr>
        <w:t>Uplaćeni prihod će se koristiti sukladno odredbama Uredbe i Sporazuma :</w:t>
      </w:r>
    </w:p>
    <w:p w:rsidR="00B64D30" w:rsidRPr="00802038" w:rsidRDefault="00B64D30" w:rsidP="00B64D30">
      <w:pPr>
        <w:autoSpaceDE w:val="0"/>
        <w:autoSpaceDN w:val="0"/>
        <w:adjustRightInd w:val="0"/>
        <w:jc w:val="both"/>
        <w:rPr>
          <w:rFonts w:ascii="Courier New" w:hAnsi="Courier New" w:cs="Courier New"/>
          <w:sz w:val="20"/>
          <w:szCs w:val="20"/>
        </w:rPr>
      </w:pPr>
      <w:r w:rsidRPr="00802038">
        <w:rPr>
          <w:rFonts w:ascii="Courier New" w:hAnsi="Courier New" w:cs="Courier New"/>
          <w:sz w:val="20"/>
          <w:szCs w:val="20"/>
        </w:rPr>
        <w:t>„Sredstva od prodaje kuće i stanova prihod su jedinica lokalne samouprave i uplaćuju se na njihov račun. Uplaćena sredstva mogu se koristiti za izgradnju i obnovu komunalne infrastrukture, stambeno zbrinjavanje, izgradnju socijalnih stanova te podizanje standarda stambenog fonda.“</w:t>
      </w:r>
    </w:p>
    <w:p w:rsidR="00B64D30" w:rsidRPr="00802038" w:rsidRDefault="00B64D30" w:rsidP="00B64D30">
      <w:pPr>
        <w:autoSpaceDE w:val="0"/>
        <w:autoSpaceDN w:val="0"/>
        <w:adjustRightInd w:val="0"/>
        <w:rPr>
          <w:rFonts w:ascii="ArialMT" w:hAnsi="ArialMT" w:cs="ArialMT"/>
          <w:sz w:val="20"/>
          <w:szCs w:val="20"/>
        </w:rPr>
      </w:pPr>
    </w:p>
    <w:p w:rsidR="00B64D30" w:rsidRPr="00802038" w:rsidRDefault="00B64D30" w:rsidP="00B64D30">
      <w:pPr>
        <w:autoSpaceDE w:val="0"/>
        <w:autoSpaceDN w:val="0"/>
        <w:adjustRightInd w:val="0"/>
        <w:rPr>
          <w:rFonts w:ascii="Courier New" w:hAnsi="Courier New" w:cs="Courier New"/>
          <w:b/>
          <w:sz w:val="20"/>
          <w:szCs w:val="20"/>
        </w:rPr>
      </w:pP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 xml:space="preserve">   </w:t>
      </w:r>
      <w:r w:rsidRPr="00802038">
        <w:rPr>
          <w:rFonts w:ascii="Courier New" w:hAnsi="Courier New" w:cs="Courier New"/>
          <w:b/>
          <w:sz w:val="20"/>
          <w:szCs w:val="20"/>
        </w:rPr>
        <w:t>Članak 2.</w:t>
      </w:r>
    </w:p>
    <w:p w:rsidR="00B64D30" w:rsidRPr="000D50BC" w:rsidRDefault="00B64D30" w:rsidP="00B64D30">
      <w:pPr>
        <w:autoSpaceDE w:val="0"/>
        <w:autoSpaceDN w:val="0"/>
        <w:adjustRightInd w:val="0"/>
        <w:jc w:val="both"/>
        <w:rPr>
          <w:rFonts w:ascii="Courier New" w:hAnsi="Courier New" w:cs="Courier New"/>
          <w:sz w:val="20"/>
          <w:szCs w:val="20"/>
        </w:rPr>
      </w:pPr>
      <w:r w:rsidRPr="000D50BC">
        <w:rPr>
          <w:rFonts w:ascii="Courier New" w:hAnsi="Courier New" w:cs="Courier New"/>
          <w:sz w:val="20"/>
          <w:szCs w:val="20"/>
        </w:rPr>
        <w:t>Ovim programom sukladno Proračunu Općine Gračac za 201</w:t>
      </w:r>
      <w:r>
        <w:rPr>
          <w:rFonts w:ascii="Courier New" w:hAnsi="Courier New" w:cs="Courier New"/>
          <w:sz w:val="20"/>
          <w:szCs w:val="20"/>
        </w:rPr>
        <w:t>7</w:t>
      </w:r>
      <w:r w:rsidRPr="000D50BC">
        <w:rPr>
          <w:rFonts w:ascii="Courier New" w:hAnsi="Courier New" w:cs="Courier New"/>
          <w:sz w:val="20"/>
          <w:szCs w:val="20"/>
        </w:rPr>
        <w:t xml:space="preserve">. godinu, te odredbama navedenim u Članku 1. ovog Programa određuje se da će se prihodi u planiranom iznosu od </w:t>
      </w:r>
      <w:r w:rsidRPr="002C7171">
        <w:rPr>
          <w:rFonts w:ascii="Courier New" w:hAnsi="Courier New" w:cs="Courier New"/>
          <w:b/>
          <w:sz w:val="20"/>
          <w:szCs w:val="20"/>
        </w:rPr>
        <w:t>70</w:t>
      </w:r>
      <w:r w:rsidRPr="00EA32C0">
        <w:rPr>
          <w:rFonts w:ascii="Courier New" w:hAnsi="Courier New" w:cs="Courier New"/>
          <w:b/>
          <w:sz w:val="20"/>
          <w:szCs w:val="20"/>
        </w:rPr>
        <w:t>.</w:t>
      </w:r>
      <w:r w:rsidRPr="00046198">
        <w:rPr>
          <w:rFonts w:ascii="Courier New" w:hAnsi="Courier New" w:cs="Courier New"/>
          <w:b/>
          <w:sz w:val="20"/>
          <w:szCs w:val="20"/>
        </w:rPr>
        <w:t>000,00</w:t>
      </w:r>
      <w:r w:rsidRPr="000D50BC">
        <w:rPr>
          <w:rFonts w:ascii="Courier New" w:hAnsi="Courier New" w:cs="Courier New"/>
          <w:b/>
          <w:sz w:val="20"/>
          <w:szCs w:val="20"/>
        </w:rPr>
        <w:t xml:space="preserve"> kn</w:t>
      </w:r>
      <w:r w:rsidRPr="000D50BC">
        <w:rPr>
          <w:rFonts w:ascii="Courier New" w:hAnsi="Courier New" w:cs="Courier New"/>
          <w:sz w:val="20"/>
          <w:szCs w:val="20"/>
        </w:rPr>
        <w:t xml:space="preserve"> koristiti za </w:t>
      </w:r>
      <w:r>
        <w:rPr>
          <w:rFonts w:ascii="Courier New" w:hAnsi="Courier New" w:cs="Courier New"/>
          <w:sz w:val="20"/>
          <w:szCs w:val="20"/>
        </w:rPr>
        <w:t xml:space="preserve">podizanje standarda </w:t>
      </w:r>
      <w:r w:rsidRPr="000D50BC">
        <w:rPr>
          <w:rFonts w:ascii="Courier New" w:hAnsi="Courier New" w:cs="Courier New"/>
          <w:sz w:val="20"/>
          <w:szCs w:val="20"/>
        </w:rPr>
        <w:t xml:space="preserve">stambenog fonda </w:t>
      </w:r>
      <w:r>
        <w:rPr>
          <w:rFonts w:ascii="Courier New" w:hAnsi="Courier New" w:cs="Courier New"/>
          <w:sz w:val="20"/>
          <w:szCs w:val="20"/>
        </w:rPr>
        <w:t>i to za</w:t>
      </w:r>
      <w:r w:rsidRPr="000D50BC">
        <w:rPr>
          <w:rFonts w:ascii="Courier New" w:hAnsi="Courier New" w:cs="Courier New"/>
          <w:sz w:val="20"/>
          <w:szCs w:val="20"/>
        </w:rPr>
        <w:t>:</w:t>
      </w:r>
    </w:p>
    <w:p w:rsidR="00B64D30" w:rsidRPr="00C83E0C" w:rsidRDefault="00B64D30" w:rsidP="00B64D30">
      <w:pPr>
        <w:autoSpaceDE w:val="0"/>
        <w:autoSpaceDN w:val="0"/>
        <w:adjustRightInd w:val="0"/>
        <w:ind w:left="720"/>
        <w:rPr>
          <w:rFonts w:ascii="Courier New" w:hAnsi="Courier New" w:cs="Courier New"/>
          <w:b/>
          <w:sz w:val="20"/>
          <w:szCs w:val="20"/>
        </w:rPr>
      </w:pPr>
    </w:p>
    <w:p w:rsidR="00B64D30" w:rsidRDefault="00B64D30" w:rsidP="003A4C17">
      <w:pPr>
        <w:numPr>
          <w:ilvl w:val="0"/>
          <w:numId w:val="5"/>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Kapitalne donacije građanima i kućanstvima za sufinanciranje energetske obnove obiteljskih kuća kroz kapitalni projekt </w:t>
      </w:r>
      <w:r w:rsidRPr="006B1A84">
        <w:rPr>
          <w:rFonts w:ascii="Courier New" w:hAnsi="Courier New" w:cs="Courier New"/>
          <w:sz w:val="20"/>
          <w:szCs w:val="20"/>
        </w:rPr>
        <w:t>K</w:t>
      </w:r>
      <w:r>
        <w:rPr>
          <w:rFonts w:ascii="Courier New" w:hAnsi="Courier New" w:cs="Courier New"/>
          <w:sz w:val="20"/>
          <w:szCs w:val="20"/>
        </w:rPr>
        <w:t>1</w:t>
      </w:r>
      <w:r w:rsidRPr="006B1A84">
        <w:rPr>
          <w:rFonts w:ascii="Courier New" w:hAnsi="Courier New" w:cs="Courier New"/>
          <w:sz w:val="20"/>
          <w:szCs w:val="20"/>
        </w:rPr>
        <w:t>000</w:t>
      </w:r>
      <w:r>
        <w:rPr>
          <w:rFonts w:ascii="Courier New" w:hAnsi="Courier New" w:cs="Courier New"/>
          <w:sz w:val="20"/>
          <w:szCs w:val="20"/>
        </w:rPr>
        <w:t>18 „Sufinanciranje mjera energetske učinkovitosti za obiteljske kuće“</w:t>
      </w:r>
      <w:r w:rsidRPr="006B1A84">
        <w:rPr>
          <w:rFonts w:ascii="Courier New" w:hAnsi="Courier New" w:cs="Courier New"/>
          <w:sz w:val="20"/>
          <w:szCs w:val="20"/>
        </w:rPr>
        <w:t xml:space="preserve">  na poziciji rashoda R</w:t>
      </w:r>
      <w:r>
        <w:rPr>
          <w:rFonts w:ascii="Courier New" w:hAnsi="Courier New" w:cs="Courier New"/>
          <w:sz w:val="20"/>
          <w:szCs w:val="20"/>
        </w:rPr>
        <w:t>172,konto 382,</w:t>
      </w:r>
      <w:r w:rsidRPr="006B1A84">
        <w:rPr>
          <w:rFonts w:ascii="Courier New" w:hAnsi="Courier New" w:cs="Courier New"/>
          <w:sz w:val="20"/>
          <w:szCs w:val="20"/>
        </w:rPr>
        <w:t xml:space="preserve"> u  </w:t>
      </w:r>
      <w:r>
        <w:rPr>
          <w:rFonts w:ascii="Courier New" w:hAnsi="Courier New" w:cs="Courier New"/>
          <w:sz w:val="20"/>
          <w:szCs w:val="20"/>
        </w:rPr>
        <w:t xml:space="preserve">djelomičnom </w:t>
      </w:r>
      <w:r w:rsidRPr="006B1A84">
        <w:rPr>
          <w:rFonts w:ascii="Courier New" w:hAnsi="Courier New" w:cs="Courier New"/>
          <w:sz w:val="20"/>
          <w:szCs w:val="20"/>
        </w:rPr>
        <w:t>iznosu</w:t>
      </w:r>
      <w:r>
        <w:rPr>
          <w:rFonts w:ascii="Courier New" w:hAnsi="Courier New" w:cs="Courier New"/>
          <w:sz w:val="20"/>
          <w:szCs w:val="20"/>
        </w:rPr>
        <w:t xml:space="preserve"> financiranom</w:t>
      </w:r>
      <w:r w:rsidRPr="006B1A84">
        <w:rPr>
          <w:rFonts w:ascii="Courier New" w:hAnsi="Courier New" w:cs="Courier New"/>
          <w:sz w:val="20"/>
          <w:szCs w:val="20"/>
        </w:rPr>
        <w:t xml:space="preserve"> iz sredstava od prodaje obiteljske kuće ili stana od </w:t>
      </w:r>
      <w:r w:rsidRPr="003308E2">
        <w:rPr>
          <w:rFonts w:ascii="Courier New" w:hAnsi="Courier New" w:cs="Courier New"/>
          <w:b/>
          <w:sz w:val="20"/>
          <w:szCs w:val="20"/>
        </w:rPr>
        <w:t>45.</w:t>
      </w:r>
      <w:r w:rsidRPr="002C7171">
        <w:rPr>
          <w:rFonts w:ascii="Courier New" w:hAnsi="Courier New" w:cs="Courier New"/>
          <w:b/>
          <w:sz w:val="20"/>
          <w:szCs w:val="20"/>
        </w:rPr>
        <w:t>000</w:t>
      </w:r>
      <w:r w:rsidRPr="00803A13">
        <w:rPr>
          <w:rFonts w:ascii="Courier New" w:hAnsi="Courier New" w:cs="Courier New"/>
          <w:b/>
          <w:sz w:val="20"/>
          <w:szCs w:val="20"/>
        </w:rPr>
        <w:t>,00 kuna</w:t>
      </w:r>
      <w:r>
        <w:rPr>
          <w:rFonts w:ascii="Courier New" w:hAnsi="Courier New" w:cs="Courier New"/>
          <w:b/>
          <w:sz w:val="20"/>
          <w:szCs w:val="20"/>
        </w:rPr>
        <w:t>.</w:t>
      </w:r>
    </w:p>
    <w:p w:rsidR="00B64D30" w:rsidRPr="006B1A84" w:rsidRDefault="00B64D30" w:rsidP="003A4C17">
      <w:pPr>
        <w:numPr>
          <w:ilvl w:val="0"/>
          <w:numId w:val="5"/>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Kapitalni projekt kupnje i uređenja građevinskog zemljišta za izgradnju objekta za turističke namjene K100004 „Centar za posjetitelje“ na poziciji rashoda R293, konto 411, u iznosu od </w:t>
      </w:r>
      <w:r w:rsidRPr="003308E2">
        <w:rPr>
          <w:rFonts w:ascii="Courier New" w:hAnsi="Courier New" w:cs="Courier New"/>
          <w:b/>
          <w:sz w:val="20"/>
          <w:szCs w:val="20"/>
        </w:rPr>
        <w:t>25.000,00 kuna</w:t>
      </w:r>
      <w:r>
        <w:rPr>
          <w:rFonts w:ascii="Courier New" w:hAnsi="Courier New" w:cs="Courier New"/>
          <w:b/>
          <w:sz w:val="20"/>
          <w:szCs w:val="20"/>
        </w:rPr>
        <w:t>.</w:t>
      </w:r>
    </w:p>
    <w:p w:rsidR="00B64D30" w:rsidRDefault="00B64D30" w:rsidP="00B64D30">
      <w:pPr>
        <w:autoSpaceDE w:val="0"/>
        <w:autoSpaceDN w:val="0"/>
        <w:adjustRightInd w:val="0"/>
        <w:jc w:val="center"/>
        <w:rPr>
          <w:rFonts w:ascii="Courier New" w:hAnsi="Courier New" w:cs="Courier New"/>
          <w:b/>
          <w:sz w:val="20"/>
          <w:szCs w:val="20"/>
        </w:rPr>
      </w:pPr>
    </w:p>
    <w:p w:rsidR="00B64D30" w:rsidRPr="00BC74EE" w:rsidRDefault="00B64D30" w:rsidP="00B64D30">
      <w:pPr>
        <w:autoSpaceDE w:val="0"/>
        <w:autoSpaceDN w:val="0"/>
        <w:adjustRightInd w:val="0"/>
        <w:jc w:val="center"/>
        <w:rPr>
          <w:rFonts w:ascii="Courier New" w:hAnsi="Courier New" w:cs="Courier New"/>
          <w:b/>
          <w:sz w:val="20"/>
          <w:szCs w:val="20"/>
        </w:rPr>
      </w:pPr>
      <w:r w:rsidRPr="00BC74EE">
        <w:rPr>
          <w:rFonts w:ascii="Courier New" w:hAnsi="Courier New" w:cs="Courier New"/>
          <w:b/>
          <w:sz w:val="20"/>
          <w:szCs w:val="20"/>
        </w:rPr>
        <w:t>Članak 3.</w:t>
      </w:r>
    </w:p>
    <w:p w:rsidR="00B64D30" w:rsidRPr="00675629" w:rsidRDefault="00B64D30" w:rsidP="00B64D30">
      <w:pPr>
        <w:rPr>
          <w:rFonts w:ascii="Courier New" w:hAnsi="Courier New" w:cs="Courier New"/>
          <w:sz w:val="20"/>
          <w:szCs w:val="20"/>
        </w:rPr>
      </w:pPr>
      <w:r w:rsidRPr="00675629">
        <w:rPr>
          <w:rFonts w:ascii="Courier New" w:hAnsi="Courier New" w:cs="Courier New"/>
          <w:sz w:val="20"/>
          <w:szCs w:val="20"/>
        </w:rPr>
        <w:t>Ovaj Program će se objaviti u Službenom glasniku Općine Gračac, a stupa na snagu 1. siječnja 2017. godine.</w:t>
      </w:r>
    </w:p>
    <w:p w:rsidR="00B64D30" w:rsidRPr="00802038" w:rsidRDefault="00B64D30" w:rsidP="00B64D30">
      <w:pPr>
        <w:autoSpaceDE w:val="0"/>
        <w:autoSpaceDN w:val="0"/>
        <w:adjustRightInd w:val="0"/>
        <w:rPr>
          <w:rFonts w:ascii="Courier New" w:hAnsi="Courier New" w:cs="Courier New"/>
          <w:sz w:val="20"/>
          <w:szCs w:val="20"/>
        </w:rPr>
      </w:pPr>
    </w:p>
    <w:p w:rsidR="00B64D30" w:rsidRPr="00802038" w:rsidRDefault="00B64D30" w:rsidP="00B64D30">
      <w:pPr>
        <w:autoSpaceDE w:val="0"/>
        <w:autoSpaceDN w:val="0"/>
        <w:adjustRightInd w:val="0"/>
        <w:rPr>
          <w:rFonts w:ascii="ArialMT" w:hAnsi="ArialMT" w:cs="ArialMT"/>
          <w:sz w:val="20"/>
          <w:szCs w:val="20"/>
        </w:rPr>
      </w:pPr>
    </w:p>
    <w:p w:rsidR="00B64D30" w:rsidRPr="00DE3ABD" w:rsidRDefault="00B64D30" w:rsidP="00B64D30">
      <w:pPr>
        <w:autoSpaceDE w:val="0"/>
        <w:autoSpaceDN w:val="0"/>
        <w:adjustRightInd w:val="0"/>
        <w:ind w:left="4248" w:firstLine="708"/>
        <w:rPr>
          <w:rFonts w:ascii="Courier New" w:hAnsi="Courier New" w:cs="Courier New"/>
          <w:b/>
          <w:sz w:val="20"/>
          <w:szCs w:val="20"/>
        </w:rPr>
      </w:pPr>
      <w:r w:rsidRPr="00DE3ABD">
        <w:rPr>
          <w:rFonts w:ascii="Courier New" w:hAnsi="Courier New" w:cs="Courier New"/>
          <w:b/>
          <w:sz w:val="20"/>
          <w:szCs w:val="20"/>
        </w:rPr>
        <w:t xml:space="preserve">         </w:t>
      </w:r>
      <w:r>
        <w:rPr>
          <w:rFonts w:ascii="Courier New" w:hAnsi="Courier New" w:cs="Courier New"/>
          <w:b/>
          <w:sz w:val="20"/>
          <w:szCs w:val="20"/>
        </w:rPr>
        <w:t xml:space="preserve"> </w:t>
      </w:r>
      <w:r w:rsidRPr="00DE3ABD">
        <w:rPr>
          <w:rFonts w:ascii="Courier New" w:hAnsi="Courier New" w:cs="Courier New"/>
          <w:b/>
          <w:sz w:val="20"/>
          <w:szCs w:val="20"/>
        </w:rPr>
        <w:t xml:space="preserve"> PREDSJEDNIK:</w:t>
      </w:r>
    </w:p>
    <w:p w:rsidR="00B64D30" w:rsidRPr="00DE3ABD" w:rsidRDefault="00B64D30" w:rsidP="00B64D30">
      <w:pPr>
        <w:autoSpaceDE w:val="0"/>
        <w:autoSpaceDN w:val="0"/>
        <w:adjustRightInd w:val="0"/>
        <w:ind w:left="4248" w:firstLine="708"/>
        <w:rPr>
          <w:rFonts w:ascii="Courier New" w:hAnsi="Courier New" w:cs="Courier New"/>
          <w:b/>
          <w:sz w:val="20"/>
          <w:szCs w:val="20"/>
        </w:rPr>
      </w:pPr>
      <w:r w:rsidRPr="00DE3ABD">
        <w:rPr>
          <w:rFonts w:ascii="Courier New" w:hAnsi="Courier New" w:cs="Courier New"/>
          <w:b/>
          <w:sz w:val="20"/>
          <w:szCs w:val="20"/>
        </w:rPr>
        <w:t xml:space="preserve">   </w:t>
      </w:r>
      <w:r>
        <w:rPr>
          <w:rFonts w:ascii="Courier New" w:hAnsi="Courier New" w:cs="Courier New"/>
          <w:b/>
          <w:sz w:val="20"/>
          <w:szCs w:val="20"/>
        </w:rPr>
        <w:tab/>
      </w:r>
      <w:r w:rsidRPr="00DE3ABD">
        <w:rPr>
          <w:rFonts w:ascii="Courier New" w:hAnsi="Courier New" w:cs="Courier New"/>
          <w:b/>
          <w:sz w:val="20"/>
          <w:szCs w:val="20"/>
        </w:rPr>
        <w:t>Tadija Šišić, dipl. iur.</w:t>
      </w:r>
    </w:p>
    <w:p w:rsidR="00B64D30" w:rsidRDefault="00B64D30"/>
    <w:p w:rsidR="00B64D30" w:rsidRDefault="00B64D30"/>
    <w:p w:rsidR="00B64D30" w:rsidRPr="00B64D30" w:rsidRDefault="00B64D30" w:rsidP="00B64D30">
      <w:pPr>
        <w:pStyle w:val="NoSpacing"/>
        <w:jc w:val="both"/>
        <w:rPr>
          <w:rFonts w:ascii="Times New Roman" w:hAnsi="Times New Roman" w:cs="Times New Roman"/>
          <w:b/>
          <w:sz w:val="24"/>
          <w:szCs w:val="24"/>
        </w:rPr>
      </w:pPr>
      <w:r w:rsidRPr="00B64D30">
        <w:rPr>
          <w:rFonts w:ascii="Times New Roman" w:hAnsi="Times New Roman" w:cs="Times New Roman"/>
          <w:b/>
          <w:sz w:val="24"/>
          <w:szCs w:val="24"/>
        </w:rPr>
        <w:t>Općinsko vijeće</w:t>
      </w:r>
    </w:p>
    <w:p w:rsidR="00B64D30" w:rsidRPr="00B64D30" w:rsidRDefault="00B64D30" w:rsidP="00B64D30">
      <w:pPr>
        <w:pStyle w:val="NoSpacing"/>
        <w:jc w:val="both"/>
        <w:rPr>
          <w:rFonts w:ascii="Times New Roman" w:hAnsi="Times New Roman" w:cs="Times New Roman"/>
          <w:b/>
          <w:sz w:val="24"/>
          <w:szCs w:val="24"/>
        </w:rPr>
      </w:pPr>
      <w:r w:rsidRPr="00B64D30">
        <w:rPr>
          <w:rFonts w:ascii="Times New Roman" w:hAnsi="Times New Roman" w:cs="Times New Roman"/>
          <w:b/>
          <w:sz w:val="24"/>
          <w:szCs w:val="24"/>
        </w:rPr>
        <w:t>KLASA: 321-01/16-01/4</w:t>
      </w:r>
    </w:p>
    <w:p w:rsidR="00B64D30" w:rsidRPr="00B64D30" w:rsidRDefault="00B64D30" w:rsidP="00B64D30">
      <w:pPr>
        <w:pStyle w:val="NoSpacing"/>
        <w:jc w:val="both"/>
        <w:rPr>
          <w:rFonts w:ascii="Times New Roman" w:hAnsi="Times New Roman" w:cs="Times New Roman"/>
          <w:b/>
          <w:sz w:val="24"/>
          <w:szCs w:val="24"/>
        </w:rPr>
      </w:pPr>
      <w:r w:rsidRPr="00B64D30">
        <w:rPr>
          <w:rFonts w:ascii="Times New Roman" w:hAnsi="Times New Roman" w:cs="Times New Roman"/>
          <w:b/>
          <w:sz w:val="24"/>
          <w:szCs w:val="24"/>
        </w:rPr>
        <w:t>URBROJ: 2198/31-02-16-1</w:t>
      </w:r>
    </w:p>
    <w:p w:rsidR="00B64D30" w:rsidRPr="00B64D30" w:rsidRDefault="00B64D30" w:rsidP="00B64D30">
      <w:pPr>
        <w:pStyle w:val="NoSpacing"/>
        <w:jc w:val="both"/>
        <w:rPr>
          <w:rFonts w:ascii="Times New Roman" w:hAnsi="Times New Roman" w:cs="Times New Roman"/>
          <w:b/>
          <w:sz w:val="24"/>
          <w:szCs w:val="24"/>
        </w:rPr>
      </w:pPr>
      <w:r w:rsidRPr="00B64D30">
        <w:rPr>
          <w:rFonts w:ascii="Times New Roman" w:hAnsi="Times New Roman" w:cs="Times New Roman"/>
          <w:b/>
          <w:sz w:val="24"/>
          <w:szCs w:val="24"/>
        </w:rPr>
        <w:t>U Gračacu, 23. prosinca 2016. g.</w:t>
      </w:r>
    </w:p>
    <w:p w:rsidR="00B64D30" w:rsidRDefault="00B64D30" w:rsidP="00B64D30">
      <w:pPr>
        <w:jc w:val="both"/>
      </w:pPr>
    </w:p>
    <w:p w:rsidR="00B64D30" w:rsidRDefault="00B64D30" w:rsidP="00B64D30">
      <w:pPr>
        <w:jc w:val="both"/>
      </w:pPr>
      <w:r>
        <w:t>Na temelju članka 65. stavak 3. Zakona o šumama („Narodne novine“ broj 140/05,82/06, 129/08, 80/10, 124/10, 25/12 i 68/12, 148/13, 94/14) i članka 32. Statuta Općine Gračac („Službeni glasnik Zadarske županije“ broj 11/13), Općinsko vijeće Općine Gračac na 25. sjednici održanoj 23. prosinca 2016. godine, donijelo je</w:t>
      </w:r>
    </w:p>
    <w:p w:rsidR="00B64D30" w:rsidRDefault="00B64D30" w:rsidP="00B64D30">
      <w:pPr>
        <w:jc w:val="both"/>
      </w:pPr>
    </w:p>
    <w:p w:rsidR="00B64D30" w:rsidRPr="001D0635" w:rsidRDefault="00B64D30" w:rsidP="00B64D30">
      <w:pPr>
        <w:jc w:val="center"/>
        <w:rPr>
          <w:b/>
        </w:rPr>
      </w:pPr>
      <w:r w:rsidRPr="001D0635">
        <w:rPr>
          <w:b/>
        </w:rPr>
        <w:t>PROGRAM</w:t>
      </w:r>
    </w:p>
    <w:p w:rsidR="00B64D30" w:rsidRPr="001D0635" w:rsidRDefault="00B64D30" w:rsidP="00B64D30">
      <w:pPr>
        <w:jc w:val="center"/>
        <w:rPr>
          <w:b/>
        </w:rPr>
      </w:pPr>
      <w:r w:rsidRPr="001D0635">
        <w:rPr>
          <w:b/>
        </w:rPr>
        <w:t>utroška</w:t>
      </w:r>
      <w:r>
        <w:rPr>
          <w:b/>
        </w:rPr>
        <w:t xml:space="preserve"> </w:t>
      </w:r>
      <w:r w:rsidRPr="001D0635">
        <w:rPr>
          <w:b/>
        </w:rPr>
        <w:t xml:space="preserve"> sredstava </w:t>
      </w:r>
      <w:r>
        <w:rPr>
          <w:b/>
        </w:rPr>
        <w:t xml:space="preserve"> </w:t>
      </w:r>
      <w:r w:rsidRPr="001D0635">
        <w:rPr>
          <w:b/>
        </w:rPr>
        <w:t xml:space="preserve">šumskog </w:t>
      </w:r>
      <w:r>
        <w:rPr>
          <w:b/>
        </w:rPr>
        <w:t xml:space="preserve"> </w:t>
      </w:r>
      <w:r w:rsidRPr="001D0635">
        <w:rPr>
          <w:b/>
        </w:rPr>
        <w:t>doprinosa za 201</w:t>
      </w:r>
      <w:r>
        <w:rPr>
          <w:b/>
        </w:rPr>
        <w:t>7</w:t>
      </w:r>
      <w:r w:rsidRPr="001D0635">
        <w:rPr>
          <w:b/>
        </w:rPr>
        <w:t>. godinu</w:t>
      </w:r>
    </w:p>
    <w:p w:rsidR="00B64D30" w:rsidRDefault="00B64D30" w:rsidP="00B64D30">
      <w:pPr>
        <w:jc w:val="center"/>
      </w:pPr>
    </w:p>
    <w:p w:rsidR="00B64D30" w:rsidRDefault="00B64D30" w:rsidP="00B64D30">
      <w:pPr>
        <w:jc w:val="center"/>
      </w:pPr>
    </w:p>
    <w:p w:rsidR="00B64D30" w:rsidRDefault="00B64D30" w:rsidP="00B64D30">
      <w:pPr>
        <w:jc w:val="center"/>
      </w:pPr>
      <w:r>
        <w:t>Članak 1.</w:t>
      </w:r>
    </w:p>
    <w:p w:rsidR="00B64D30" w:rsidRDefault="00B64D30" w:rsidP="00B64D30">
      <w:pPr>
        <w:jc w:val="both"/>
      </w:pPr>
      <w:r>
        <w:t>Ovim Programom utroška sredstava šumskog doprinosa za 2017. godinu utvrđuje se namjena korištenja i kontrola utroška sredstava šumskog doprinosa kojeg plaćaju pravne osobe koje obavljaju prodaju proizvoda iskorištavanja šuma (drvni sortimenti) na području Općine Gračac, u visini 5% od prodajne cijene proizvoda na panju.</w:t>
      </w:r>
    </w:p>
    <w:p w:rsidR="00B64D30" w:rsidRDefault="00B64D30" w:rsidP="00B64D30">
      <w:pPr>
        <w:jc w:val="center"/>
      </w:pPr>
      <w:r>
        <w:t>Članak 2.</w:t>
      </w:r>
    </w:p>
    <w:p w:rsidR="00B64D30" w:rsidRDefault="00B64D30" w:rsidP="00B64D30">
      <w:pPr>
        <w:jc w:val="both"/>
      </w:pPr>
      <w:r>
        <w:t xml:space="preserve">Sredstva šumskog doprinosa uplaćuju se na uplatni račun Proračuna Općine Gračac broj </w:t>
      </w:r>
    </w:p>
    <w:p w:rsidR="00B64D30" w:rsidRDefault="00B64D30" w:rsidP="00B64D30">
      <w:pPr>
        <w:jc w:val="both"/>
      </w:pPr>
      <w:r>
        <w:t>IBAN: HR74 2340 0091 8131 0000 5.</w:t>
      </w:r>
    </w:p>
    <w:p w:rsidR="00B64D30" w:rsidRDefault="00B64D30" w:rsidP="00B64D30">
      <w:pPr>
        <w:jc w:val="center"/>
      </w:pPr>
      <w:r>
        <w:t>Članak 3.</w:t>
      </w:r>
    </w:p>
    <w:p w:rsidR="00B64D30" w:rsidRDefault="00B64D30" w:rsidP="00B64D30">
      <w:pPr>
        <w:jc w:val="both"/>
      </w:pPr>
      <w:r>
        <w:t xml:space="preserve">U Proračunu Općine Gračac za 2017. godinu planirani prihodi šumskog doprinosa iz članka 1. ovog Programa iznose 415.000,00 kuna. </w:t>
      </w:r>
    </w:p>
    <w:p w:rsidR="00B64D30" w:rsidRDefault="00B64D30" w:rsidP="00B64D30">
      <w:pPr>
        <w:jc w:val="both"/>
      </w:pPr>
    </w:p>
    <w:p w:rsidR="00B64D30" w:rsidRDefault="00B64D30" w:rsidP="00B64D30">
      <w:pPr>
        <w:jc w:val="both"/>
      </w:pPr>
      <w:r>
        <w:t>Sredstva iz prethodnog stavka koristiti će se za djelomično financiranje izgradnje komunalne infrastrukture za sljedeću namjenu:</w:t>
      </w:r>
    </w:p>
    <w:p w:rsidR="00B64D30" w:rsidRDefault="00B64D30" w:rsidP="00B64D30">
      <w:pPr>
        <w:jc w:val="both"/>
      </w:pPr>
      <w:r>
        <w:t>-  Kapitalni projekt K100029 - Izgradnja mrtvačnice, na poziciji rashoda R241, broj konta 4214 u iznosu od 415.000,00 kuna.</w:t>
      </w:r>
    </w:p>
    <w:p w:rsidR="00B64D30" w:rsidRDefault="00B64D30" w:rsidP="00B64D30">
      <w:pPr>
        <w:jc w:val="center"/>
      </w:pPr>
      <w:r>
        <w:t>Članak 4.</w:t>
      </w:r>
    </w:p>
    <w:p w:rsidR="00B64D30" w:rsidRDefault="00B64D30" w:rsidP="00B64D30">
      <w:pPr>
        <w:jc w:val="both"/>
      </w:pPr>
      <w:r>
        <w:t>Općinski načelnik Općine Gračac dužan je do kraja ožujka 2018. godine podnijeti Općinskom vijeću Općine Gračac izvješće o izvršenju Programa utroška sredstava šumskog doprinosa za 2017. godinu.</w:t>
      </w:r>
    </w:p>
    <w:p w:rsidR="00B64D30" w:rsidRDefault="00B64D30" w:rsidP="00B64D30">
      <w:pPr>
        <w:jc w:val="center"/>
      </w:pPr>
    </w:p>
    <w:p w:rsidR="00B64D30" w:rsidRDefault="00B64D30" w:rsidP="00B64D30">
      <w:pPr>
        <w:jc w:val="center"/>
      </w:pPr>
      <w:r>
        <w:t>Članak 5.</w:t>
      </w:r>
    </w:p>
    <w:p w:rsidR="00B64D30" w:rsidRDefault="00B64D30" w:rsidP="00B64D30">
      <w:pPr>
        <w:jc w:val="both"/>
        <w:rPr>
          <w:lang w:eastAsia="hr-HR"/>
        </w:rPr>
      </w:pPr>
      <w:r>
        <w:rPr>
          <w:lang w:eastAsia="hr-HR"/>
        </w:rPr>
        <w:t>Ovaj Program će se objaviti u „Službenom glasniku Općine Gračac“, a stupa na snagu 1. siječnja 2017. godine.</w:t>
      </w:r>
      <w:r>
        <w:rPr>
          <w:b/>
        </w:rPr>
        <w:t xml:space="preserve">                                                                                                                                         </w:t>
      </w:r>
    </w:p>
    <w:p w:rsidR="00B64D30" w:rsidRPr="001D0635" w:rsidRDefault="00B64D30" w:rsidP="00B64D30">
      <w:pPr>
        <w:jc w:val="right"/>
        <w:rPr>
          <w:b/>
        </w:rPr>
      </w:pPr>
      <w:r w:rsidRPr="001D0635">
        <w:rPr>
          <w:b/>
        </w:rPr>
        <w:t>PREDSJEDNIK</w:t>
      </w:r>
    </w:p>
    <w:p w:rsidR="00B64D30" w:rsidRPr="001D0635" w:rsidRDefault="00B64D30" w:rsidP="00B64D30">
      <w:pPr>
        <w:jc w:val="right"/>
        <w:rPr>
          <w:b/>
        </w:rPr>
      </w:pPr>
      <w:r w:rsidRPr="001D0635">
        <w:rPr>
          <w:b/>
        </w:rPr>
        <w:t>Tadija Šišić, dipl. iur.</w:t>
      </w:r>
    </w:p>
    <w:p w:rsidR="00B64D30" w:rsidRDefault="00B64D30"/>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rsidP="00813214">
      <w:pPr>
        <w:pStyle w:val="NormalWeb"/>
        <w:spacing w:before="0" w:beforeAutospacing="0" w:after="0" w:afterAutospacing="0"/>
        <w:rPr>
          <w:rFonts w:ascii="Arial" w:hAnsi="Arial" w:cs="Arial"/>
          <w:b/>
          <w:bCs/>
        </w:rPr>
      </w:pPr>
    </w:p>
    <w:p w:rsidR="00813214" w:rsidRPr="00F103F5" w:rsidRDefault="00813214" w:rsidP="00813214">
      <w:pPr>
        <w:pStyle w:val="NormalWeb"/>
        <w:spacing w:before="0" w:beforeAutospacing="0" w:after="0" w:afterAutospacing="0"/>
        <w:rPr>
          <w:rFonts w:ascii="Arial" w:hAnsi="Arial" w:cs="Arial"/>
          <w:b/>
          <w:bCs/>
        </w:rPr>
      </w:pPr>
      <w:r w:rsidRPr="00F103F5">
        <w:rPr>
          <w:rFonts w:ascii="Arial" w:hAnsi="Arial" w:cs="Arial"/>
          <w:b/>
          <w:bCs/>
        </w:rPr>
        <w:t xml:space="preserve">OPĆINSKO VIJEĆE </w:t>
      </w:r>
    </w:p>
    <w:p w:rsidR="00813214" w:rsidRPr="00F103F5" w:rsidRDefault="00813214" w:rsidP="00813214">
      <w:pPr>
        <w:pStyle w:val="NormalWeb"/>
        <w:spacing w:before="0" w:beforeAutospacing="0" w:after="0" w:afterAutospacing="0"/>
        <w:rPr>
          <w:rFonts w:ascii="Arial" w:hAnsi="Arial" w:cs="Arial"/>
          <w:b/>
        </w:rPr>
      </w:pPr>
      <w:r w:rsidRPr="00F103F5">
        <w:rPr>
          <w:rFonts w:ascii="Arial" w:hAnsi="Arial" w:cs="Arial"/>
          <w:b/>
        </w:rPr>
        <w:t>KLASA: 361-01/1</w:t>
      </w:r>
      <w:r>
        <w:rPr>
          <w:rFonts w:ascii="Arial" w:hAnsi="Arial" w:cs="Arial"/>
          <w:b/>
        </w:rPr>
        <w:t>6</w:t>
      </w:r>
      <w:r w:rsidRPr="00F103F5">
        <w:rPr>
          <w:rFonts w:ascii="Arial" w:hAnsi="Arial" w:cs="Arial"/>
          <w:b/>
        </w:rPr>
        <w:t>-01/</w:t>
      </w:r>
      <w:r>
        <w:rPr>
          <w:rFonts w:ascii="Arial" w:hAnsi="Arial" w:cs="Arial"/>
          <w:b/>
        </w:rPr>
        <w:t>3</w:t>
      </w:r>
    </w:p>
    <w:p w:rsidR="00813214" w:rsidRPr="00F103F5" w:rsidRDefault="00813214" w:rsidP="00813214">
      <w:pPr>
        <w:pStyle w:val="NormalWeb"/>
        <w:spacing w:before="0" w:beforeAutospacing="0" w:after="0" w:afterAutospacing="0"/>
        <w:rPr>
          <w:rFonts w:ascii="Arial" w:hAnsi="Arial" w:cs="Arial"/>
          <w:b/>
        </w:rPr>
      </w:pPr>
      <w:r w:rsidRPr="00F103F5">
        <w:rPr>
          <w:rFonts w:ascii="Arial" w:hAnsi="Arial" w:cs="Arial"/>
          <w:b/>
        </w:rPr>
        <w:t>URBROJ: 2198/31-1</w:t>
      </w:r>
      <w:r>
        <w:rPr>
          <w:rFonts w:ascii="Arial" w:hAnsi="Arial" w:cs="Arial"/>
          <w:b/>
        </w:rPr>
        <w:t>6</w:t>
      </w:r>
      <w:r w:rsidRPr="00F103F5">
        <w:rPr>
          <w:rFonts w:ascii="Arial" w:hAnsi="Arial" w:cs="Arial"/>
          <w:b/>
        </w:rPr>
        <w:t>-02</w:t>
      </w:r>
      <w:r>
        <w:rPr>
          <w:rFonts w:ascii="Arial" w:hAnsi="Arial" w:cs="Arial"/>
          <w:b/>
        </w:rPr>
        <w:t>-1</w:t>
      </w:r>
    </w:p>
    <w:p w:rsidR="00813214" w:rsidRPr="00F103F5" w:rsidRDefault="00813214" w:rsidP="00813214">
      <w:pPr>
        <w:pStyle w:val="NormalWeb"/>
        <w:spacing w:before="0" w:beforeAutospacing="0" w:after="0" w:afterAutospacing="0"/>
        <w:rPr>
          <w:rFonts w:ascii="Arial" w:hAnsi="Arial" w:cs="Arial"/>
          <w:b/>
        </w:rPr>
      </w:pPr>
      <w:r w:rsidRPr="00F103F5">
        <w:rPr>
          <w:rFonts w:ascii="Arial" w:hAnsi="Arial" w:cs="Arial"/>
          <w:b/>
        </w:rPr>
        <w:t>Gračac</w:t>
      </w:r>
      <w:r>
        <w:rPr>
          <w:rFonts w:ascii="Arial" w:hAnsi="Arial" w:cs="Arial"/>
          <w:b/>
        </w:rPr>
        <w:t>, 23. prosinca</w:t>
      </w:r>
      <w:r w:rsidRPr="00F103F5">
        <w:rPr>
          <w:rFonts w:ascii="Arial" w:hAnsi="Arial" w:cs="Arial"/>
          <w:b/>
        </w:rPr>
        <w:t xml:space="preserve"> 201</w:t>
      </w:r>
      <w:r>
        <w:rPr>
          <w:rFonts w:ascii="Arial" w:hAnsi="Arial" w:cs="Arial"/>
          <w:b/>
        </w:rPr>
        <w:t>6</w:t>
      </w:r>
      <w:r w:rsidRPr="00F103F5">
        <w:rPr>
          <w:rFonts w:ascii="Arial" w:hAnsi="Arial" w:cs="Arial"/>
          <w:b/>
        </w:rPr>
        <w:t>. god.</w:t>
      </w:r>
    </w:p>
    <w:p w:rsidR="00813214" w:rsidRPr="00FE2841" w:rsidRDefault="00813214" w:rsidP="00813214">
      <w:pPr>
        <w:pStyle w:val="NormalWeb"/>
        <w:ind w:firstLine="708"/>
        <w:jc w:val="both"/>
        <w:rPr>
          <w:rFonts w:ascii="Arial" w:hAnsi="Arial" w:cs="Arial"/>
        </w:rPr>
      </w:pPr>
      <w:r>
        <w:rPr>
          <w:rFonts w:ascii="Arial" w:hAnsi="Arial" w:cs="Arial"/>
        </w:rPr>
        <w:t>Na temelju članka 31</w:t>
      </w:r>
      <w:r w:rsidRPr="00FE2841">
        <w:rPr>
          <w:rFonts w:ascii="Arial" w:hAnsi="Arial" w:cs="Arial"/>
        </w:rPr>
        <w:t xml:space="preserve">. stavka </w:t>
      </w:r>
      <w:r>
        <w:rPr>
          <w:rFonts w:ascii="Arial" w:hAnsi="Arial" w:cs="Arial"/>
        </w:rPr>
        <w:t>3</w:t>
      </w:r>
      <w:r w:rsidRPr="00FE2841">
        <w:rPr>
          <w:rFonts w:ascii="Arial" w:hAnsi="Arial" w:cs="Arial"/>
        </w:rPr>
        <w:t xml:space="preserve">. Zakona o </w:t>
      </w:r>
      <w:r>
        <w:rPr>
          <w:rFonts w:ascii="Arial" w:hAnsi="Arial" w:cs="Arial"/>
        </w:rPr>
        <w:t>postupanju s nezakonito izgrađenim zgradama</w:t>
      </w:r>
      <w:r w:rsidRPr="00FE2841">
        <w:rPr>
          <w:rFonts w:ascii="Arial" w:hAnsi="Arial" w:cs="Arial"/>
        </w:rPr>
        <w:t xml:space="preserve"> </w:t>
      </w:r>
      <w:r>
        <w:rPr>
          <w:rFonts w:ascii="Arial" w:hAnsi="Arial" w:cs="Arial"/>
        </w:rPr>
        <w:t>(“Narodne novine”, broj 86/12, 143/13</w:t>
      </w:r>
      <w:r w:rsidRPr="00FE2841">
        <w:rPr>
          <w:rFonts w:ascii="Arial" w:hAnsi="Arial" w:cs="Arial"/>
        </w:rPr>
        <w:t xml:space="preserve">) i  članka </w:t>
      </w:r>
      <w:r>
        <w:rPr>
          <w:rFonts w:ascii="Arial" w:hAnsi="Arial" w:cs="Arial"/>
        </w:rPr>
        <w:t>32.</w:t>
      </w:r>
      <w:r w:rsidRPr="00FE2841">
        <w:rPr>
          <w:rFonts w:ascii="Arial" w:hAnsi="Arial" w:cs="Arial"/>
        </w:rPr>
        <w:t xml:space="preserve"> Statuta Općine </w:t>
      </w:r>
      <w:r>
        <w:rPr>
          <w:rFonts w:ascii="Arial" w:hAnsi="Arial" w:cs="Arial"/>
        </w:rPr>
        <w:t>Gračac</w:t>
      </w:r>
      <w:r w:rsidRPr="00FE2841">
        <w:rPr>
          <w:rFonts w:ascii="Arial" w:hAnsi="Arial" w:cs="Arial"/>
        </w:rPr>
        <w:t xml:space="preserve"> ("Službeni </w:t>
      </w:r>
      <w:r>
        <w:rPr>
          <w:rFonts w:ascii="Arial" w:hAnsi="Arial" w:cs="Arial"/>
        </w:rPr>
        <w:t>glasnik Zadarske županije</w:t>
      </w:r>
      <w:r w:rsidRPr="00FE2841">
        <w:rPr>
          <w:rFonts w:ascii="Arial" w:hAnsi="Arial" w:cs="Arial"/>
        </w:rPr>
        <w:t>" 11/</w:t>
      </w:r>
      <w:r>
        <w:rPr>
          <w:rFonts w:ascii="Arial" w:hAnsi="Arial" w:cs="Arial"/>
        </w:rPr>
        <w:t>13</w:t>
      </w:r>
      <w:r w:rsidRPr="00FE2841">
        <w:rPr>
          <w:rFonts w:ascii="Arial" w:hAnsi="Arial" w:cs="Arial"/>
        </w:rPr>
        <w:t xml:space="preserve">), Općinsko vijeće Općine </w:t>
      </w:r>
      <w:r>
        <w:rPr>
          <w:rFonts w:ascii="Arial" w:hAnsi="Arial" w:cs="Arial"/>
        </w:rPr>
        <w:t>Gračac</w:t>
      </w:r>
      <w:r w:rsidRPr="00FE2841">
        <w:rPr>
          <w:rFonts w:ascii="Arial" w:hAnsi="Arial" w:cs="Arial"/>
        </w:rPr>
        <w:t xml:space="preserve"> </w:t>
      </w:r>
      <w:r>
        <w:rPr>
          <w:rFonts w:ascii="Arial" w:hAnsi="Arial" w:cs="Arial"/>
        </w:rPr>
        <w:t>na 25.</w:t>
      </w:r>
      <w:r w:rsidRPr="00FE2841">
        <w:rPr>
          <w:rFonts w:ascii="Arial" w:hAnsi="Arial" w:cs="Arial"/>
        </w:rPr>
        <w:t xml:space="preserve"> sjednici održanoj</w:t>
      </w:r>
      <w:r>
        <w:rPr>
          <w:rFonts w:ascii="Arial" w:hAnsi="Arial" w:cs="Arial"/>
        </w:rPr>
        <w:t xml:space="preserve"> 23. prosinca 2016</w:t>
      </w:r>
      <w:r w:rsidRPr="00FE2841">
        <w:rPr>
          <w:rFonts w:ascii="Arial" w:hAnsi="Arial" w:cs="Arial"/>
        </w:rPr>
        <w:t>. godine, donosi</w:t>
      </w:r>
    </w:p>
    <w:p w:rsidR="00813214" w:rsidRPr="00BC49AF" w:rsidRDefault="00813214" w:rsidP="00813214">
      <w:pPr>
        <w:pStyle w:val="NormalWeb"/>
        <w:spacing w:before="0" w:beforeAutospacing="0" w:after="0" w:afterAutospacing="0"/>
        <w:rPr>
          <w:rFonts w:ascii="Arial" w:hAnsi="Arial" w:cs="Arial"/>
        </w:rPr>
      </w:pPr>
    </w:p>
    <w:p w:rsidR="00813214" w:rsidRPr="00FE2841" w:rsidRDefault="00813214" w:rsidP="00813214">
      <w:pPr>
        <w:pStyle w:val="NormalWeb"/>
        <w:spacing w:before="0" w:beforeAutospacing="0" w:after="0" w:afterAutospacing="0"/>
        <w:ind w:left="720"/>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w:t>
      </w:r>
      <w:r w:rsidRPr="00FE2841">
        <w:rPr>
          <w:rFonts w:ascii="Arial" w:hAnsi="Arial" w:cs="Arial"/>
          <w:b/>
          <w:bCs/>
        </w:rPr>
        <w:t xml:space="preserve"> R O G R A M</w:t>
      </w:r>
      <w:r>
        <w:rPr>
          <w:rFonts w:ascii="Arial" w:hAnsi="Arial" w:cs="Arial"/>
          <w:b/>
          <w:bCs/>
        </w:rPr>
        <w:t xml:space="preserve"> </w:t>
      </w:r>
    </w:p>
    <w:p w:rsidR="00813214" w:rsidRPr="00FE2841" w:rsidRDefault="00813214" w:rsidP="00813214">
      <w:pPr>
        <w:pStyle w:val="NormalWeb"/>
        <w:jc w:val="center"/>
        <w:rPr>
          <w:rFonts w:ascii="Arial" w:hAnsi="Arial" w:cs="Arial"/>
        </w:rPr>
      </w:pPr>
      <w:r w:rsidRPr="00FE2841">
        <w:rPr>
          <w:rFonts w:ascii="Arial" w:hAnsi="Arial" w:cs="Arial"/>
          <w:b/>
          <w:bCs/>
        </w:rPr>
        <w:t>utroška sre</w:t>
      </w:r>
      <w:r>
        <w:rPr>
          <w:rFonts w:ascii="Arial" w:hAnsi="Arial" w:cs="Arial"/>
          <w:b/>
          <w:bCs/>
        </w:rPr>
        <w:t>dstava naknade za zadržavanje nezakonito izgrađene zgrade u prostoru za 2017</w:t>
      </w:r>
      <w:r w:rsidRPr="00FE2841">
        <w:rPr>
          <w:rFonts w:ascii="Arial" w:hAnsi="Arial" w:cs="Arial"/>
          <w:b/>
          <w:bCs/>
        </w:rPr>
        <w:t>. godinu</w:t>
      </w:r>
      <w:r w:rsidRPr="00FE2841">
        <w:rPr>
          <w:rFonts w:ascii="Arial" w:hAnsi="Arial" w:cs="Arial"/>
        </w:rPr>
        <w:t> </w:t>
      </w:r>
    </w:p>
    <w:p w:rsidR="00813214" w:rsidRPr="00F103F5" w:rsidRDefault="00813214" w:rsidP="00813214">
      <w:pPr>
        <w:pStyle w:val="NoSpacing"/>
        <w:jc w:val="center"/>
        <w:rPr>
          <w:rFonts w:ascii="Arial" w:hAnsi="Arial" w:cs="Arial"/>
          <w:b/>
        </w:rPr>
      </w:pPr>
      <w:r w:rsidRPr="00F103F5">
        <w:rPr>
          <w:rFonts w:ascii="Arial" w:hAnsi="Arial" w:cs="Arial"/>
          <w:b/>
        </w:rPr>
        <w:t>Članak 1.</w:t>
      </w:r>
    </w:p>
    <w:p w:rsidR="00813214" w:rsidRPr="00F103F5" w:rsidRDefault="00813214" w:rsidP="00813214">
      <w:pPr>
        <w:pStyle w:val="NoSpacing"/>
        <w:jc w:val="both"/>
        <w:rPr>
          <w:rFonts w:ascii="Arial" w:hAnsi="Arial" w:cs="Arial"/>
        </w:rPr>
      </w:pPr>
      <w:r w:rsidRPr="00F103F5">
        <w:rPr>
          <w:rFonts w:ascii="Arial" w:hAnsi="Arial" w:cs="Arial"/>
        </w:rPr>
        <w:t>Ovim Programom planira se visina iznosa sredstava u 201</w:t>
      </w:r>
      <w:r>
        <w:rPr>
          <w:rFonts w:ascii="Arial" w:hAnsi="Arial" w:cs="Arial"/>
        </w:rPr>
        <w:t>7</w:t>
      </w:r>
      <w:r w:rsidRPr="00F103F5">
        <w:rPr>
          <w:rFonts w:ascii="Arial" w:hAnsi="Arial" w:cs="Arial"/>
        </w:rPr>
        <w:t xml:space="preserve">. godini u iznosu od </w:t>
      </w:r>
      <w:r>
        <w:rPr>
          <w:rFonts w:ascii="Arial" w:hAnsi="Arial" w:cs="Arial"/>
        </w:rPr>
        <w:t>55.000,00</w:t>
      </w:r>
      <w:r w:rsidRPr="00F103F5">
        <w:rPr>
          <w:rFonts w:ascii="Arial" w:hAnsi="Arial" w:cs="Arial"/>
        </w:rPr>
        <w:t xml:space="preserve"> kuna. </w:t>
      </w:r>
    </w:p>
    <w:p w:rsidR="00813214" w:rsidRDefault="00813214" w:rsidP="00813214">
      <w:pPr>
        <w:pStyle w:val="NoSpacing"/>
        <w:rPr>
          <w:rFonts w:ascii="Arial" w:hAnsi="Arial" w:cs="Arial"/>
        </w:rPr>
      </w:pPr>
    </w:p>
    <w:p w:rsidR="00813214" w:rsidRPr="00F103F5" w:rsidRDefault="00813214" w:rsidP="00813214">
      <w:pPr>
        <w:pStyle w:val="NoSpacing"/>
        <w:jc w:val="center"/>
        <w:rPr>
          <w:rFonts w:ascii="Arial" w:hAnsi="Arial" w:cs="Arial"/>
          <w:b/>
        </w:rPr>
      </w:pPr>
      <w:r w:rsidRPr="00F103F5">
        <w:rPr>
          <w:rFonts w:ascii="Arial" w:hAnsi="Arial" w:cs="Arial"/>
          <w:b/>
        </w:rPr>
        <w:t>Članak 2.</w:t>
      </w:r>
    </w:p>
    <w:p w:rsidR="00813214" w:rsidRDefault="00813214" w:rsidP="00813214">
      <w:pPr>
        <w:pStyle w:val="NoSpacing"/>
        <w:jc w:val="both"/>
        <w:rPr>
          <w:rFonts w:ascii="Arial" w:hAnsi="Arial" w:cs="Arial"/>
        </w:rPr>
      </w:pPr>
      <w:r w:rsidRPr="00F103F5">
        <w:rPr>
          <w:rFonts w:ascii="Arial" w:hAnsi="Arial" w:cs="Arial"/>
        </w:rPr>
        <w:t>Sredstva iz članka 1. ovog Programa planiraju se utrošiti</w:t>
      </w:r>
      <w:r>
        <w:rPr>
          <w:rFonts w:ascii="Arial" w:hAnsi="Arial" w:cs="Arial"/>
        </w:rPr>
        <w:t xml:space="preserve"> kao izvor financiranja tekućih i kapitalnih projekata:</w:t>
      </w:r>
    </w:p>
    <w:p w:rsidR="00813214" w:rsidRDefault="00813214" w:rsidP="003A4C17">
      <w:pPr>
        <w:pStyle w:val="NoSpacing"/>
        <w:numPr>
          <w:ilvl w:val="0"/>
          <w:numId w:val="6"/>
        </w:numPr>
        <w:jc w:val="both"/>
        <w:rPr>
          <w:rFonts w:ascii="Arial" w:hAnsi="Arial" w:cs="Arial"/>
        </w:rPr>
      </w:pPr>
      <w:r>
        <w:rPr>
          <w:rFonts w:ascii="Arial" w:hAnsi="Arial" w:cs="Arial"/>
        </w:rPr>
        <w:t>T000006 na poziciji rashoda R292, konto 32 i R291, konto 45 „Uređenje vidikovca Gradina“</w:t>
      </w:r>
      <w:r w:rsidRPr="00F103F5">
        <w:rPr>
          <w:rFonts w:ascii="Arial" w:hAnsi="Arial" w:cs="Arial"/>
        </w:rPr>
        <w:t xml:space="preserve"> u iznosu od </w:t>
      </w:r>
      <w:r>
        <w:rPr>
          <w:rFonts w:ascii="Arial" w:hAnsi="Arial" w:cs="Arial"/>
        </w:rPr>
        <w:t>50</w:t>
      </w:r>
      <w:r w:rsidRPr="00F103F5">
        <w:rPr>
          <w:rFonts w:ascii="Arial" w:hAnsi="Arial" w:cs="Arial"/>
        </w:rPr>
        <w:t>.000,00 kuna.</w:t>
      </w:r>
    </w:p>
    <w:p w:rsidR="00813214" w:rsidRDefault="00813214" w:rsidP="003A4C17">
      <w:pPr>
        <w:pStyle w:val="NoSpacing"/>
        <w:numPr>
          <w:ilvl w:val="0"/>
          <w:numId w:val="6"/>
        </w:numPr>
        <w:jc w:val="both"/>
        <w:rPr>
          <w:rFonts w:ascii="Arial" w:hAnsi="Arial" w:cs="Arial"/>
        </w:rPr>
      </w:pPr>
      <w:r>
        <w:rPr>
          <w:rFonts w:ascii="Arial" w:hAnsi="Arial" w:cs="Arial"/>
        </w:rPr>
        <w:t>K10035 na poziciji rashoda R278-1, konto 42, „Nabava urbane opreme i galanterije“ djelomično financiranje u iznosu 5.000,00 kuna</w:t>
      </w:r>
    </w:p>
    <w:p w:rsidR="00813214" w:rsidRDefault="00813214" w:rsidP="00813214">
      <w:pPr>
        <w:pStyle w:val="NoSpacing"/>
        <w:jc w:val="both"/>
        <w:rPr>
          <w:rFonts w:ascii="Arial" w:hAnsi="Arial" w:cs="Arial"/>
        </w:rPr>
      </w:pPr>
    </w:p>
    <w:p w:rsidR="00813214" w:rsidRPr="00F103F5" w:rsidRDefault="00813214" w:rsidP="00813214">
      <w:pPr>
        <w:pStyle w:val="NoSpacing"/>
        <w:jc w:val="both"/>
        <w:rPr>
          <w:rFonts w:ascii="Arial" w:hAnsi="Arial" w:cs="Arial"/>
        </w:rPr>
      </w:pPr>
      <w:r w:rsidRPr="00F103F5">
        <w:rPr>
          <w:rFonts w:ascii="Arial" w:hAnsi="Arial" w:cs="Arial"/>
        </w:rPr>
        <w:t xml:space="preserve">Naknada se u proračunu nalazi u sklopu  izvora financiranja </w:t>
      </w:r>
      <w:r>
        <w:rPr>
          <w:rFonts w:ascii="Arial" w:hAnsi="Arial" w:cs="Arial"/>
        </w:rPr>
        <w:t>na</w:t>
      </w:r>
      <w:r w:rsidRPr="00F103F5">
        <w:rPr>
          <w:rFonts w:ascii="Arial" w:hAnsi="Arial" w:cs="Arial"/>
        </w:rPr>
        <w:t xml:space="preserve"> pozicij</w:t>
      </w:r>
      <w:r>
        <w:rPr>
          <w:rFonts w:ascii="Arial" w:hAnsi="Arial" w:cs="Arial"/>
        </w:rPr>
        <w:t>i</w:t>
      </w:r>
      <w:r w:rsidRPr="00F103F5">
        <w:rPr>
          <w:rFonts w:ascii="Arial" w:hAnsi="Arial" w:cs="Arial"/>
        </w:rPr>
        <w:t xml:space="preserve"> P028, konto 6429, </w:t>
      </w:r>
      <w:r>
        <w:rPr>
          <w:rFonts w:ascii="Arial" w:hAnsi="Arial" w:cs="Arial"/>
        </w:rPr>
        <w:t>„N</w:t>
      </w:r>
      <w:r w:rsidRPr="00F103F5">
        <w:rPr>
          <w:rFonts w:ascii="Arial" w:hAnsi="Arial" w:cs="Arial"/>
        </w:rPr>
        <w:t>aknada za zadržavanje nezakonito izgrađene zgrade</w:t>
      </w:r>
      <w:r>
        <w:rPr>
          <w:rFonts w:ascii="Arial" w:hAnsi="Arial" w:cs="Arial"/>
        </w:rPr>
        <w:t>“</w:t>
      </w:r>
      <w:r w:rsidRPr="00F103F5">
        <w:rPr>
          <w:rFonts w:ascii="Arial" w:hAnsi="Arial" w:cs="Arial"/>
        </w:rPr>
        <w:t xml:space="preserve">, a  predviđa se u ukupnom godišnjem iznosu od </w:t>
      </w:r>
      <w:r>
        <w:rPr>
          <w:rFonts w:ascii="Arial" w:hAnsi="Arial" w:cs="Arial"/>
        </w:rPr>
        <w:t>55</w:t>
      </w:r>
      <w:r w:rsidRPr="00F103F5">
        <w:rPr>
          <w:rFonts w:ascii="Arial" w:hAnsi="Arial" w:cs="Arial"/>
        </w:rPr>
        <w:t>.000,00 kn.</w:t>
      </w:r>
    </w:p>
    <w:p w:rsidR="00813214" w:rsidRDefault="00813214" w:rsidP="00813214">
      <w:pPr>
        <w:pStyle w:val="NoSpacing"/>
        <w:rPr>
          <w:rFonts w:ascii="Arial" w:hAnsi="Arial" w:cs="Arial"/>
        </w:rPr>
      </w:pPr>
    </w:p>
    <w:p w:rsidR="00813214" w:rsidRPr="00F103F5" w:rsidRDefault="00813214" w:rsidP="00813214">
      <w:pPr>
        <w:pStyle w:val="NoSpacing"/>
        <w:jc w:val="center"/>
        <w:rPr>
          <w:rFonts w:ascii="Arial" w:hAnsi="Arial" w:cs="Arial"/>
          <w:b/>
        </w:rPr>
      </w:pPr>
      <w:r w:rsidRPr="00F103F5">
        <w:rPr>
          <w:rFonts w:ascii="Arial" w:hAnsi="Arial" w:cs="Arial"/>
          <w:b/>
        </w:rPr>
        <w:t>Članak 3.</w:t>
      </w:r>
    </w:p>
    <w:p w:rsidR="00813214" w:rsidRPr="00F103F5" w:rsidRDefault="00813214" w:rsidP="00813214">
      <w:pPr>
        <w:pStyle w:val="NoSpacing"/>
        <w:jc w:val="both"/>
        <w:rPr>
          <w:rFonts w:ascii="Arial" w:hAnsi="Arial" w:cs="Arial"/>
        </w:rPr>
      </w:pPr>
      <w:r w:rsidRPr="00F103F5">
        <w:rPr>
          <w:rFonts w:ascii="Arial" w:hAnsi="Arial" w:cs="Arial"/>
        </w:rPr>
        <w:t xml:space="preserve">Općinski načelnik podnijet će Općinskom vijeću Izvješće o utrošku sredstava </w:t>
      </w:r>
      <w:r w:rsidRPr="00F103F5">
        <w:rPr>
          <w:rFonts w:ascii="Arial" w:hAnsi="Arial" w:cs="Arial"/>
          <w:bCs/>
        </w:rPr>
        <w:t>naknade za zadržavanje nezakonito izgrađene zgrade u prostoru</w:t>
      </w:r>
      <w:r w:rsidRPr="00F103F5">
        <w:rPr>
          <w:rFonts w:ascii="Arial" w:hAnsi="Arial" w:cs="Arial"/>
        </w:rPr>
        <w:t xml:space="preserve"> naplaćene u  201</w:t>
      </w:r>
      <w:r>
        <w:rPr>
          <w:rFonts w:ascii="Arial" w:hAnsi="Arial" w:cs="Arial"/>
        </w:rPr>
        <w:t>7</w:t>
      </w:r>
      <w:r w:rsidRPr="00F103F5">
        <w:rPr>
          <w:rFonts w:ascii="Arial" w:hAnsi="Arial" w:cs="Arial"/>
        </w:rPr>
        <w:t>. godini najkasnije do 31. ožujka 201</w:t>
      </w:r>
      <w:r>
        <w:rPr>
          <w:rFonts w:ascii="Arial" w:hAnsi="Arial" w:cs="Arial"/>
        </w:rPr>
        <w:t>8</w:t>
      </w:r>
      <w:r w:rsidRPr="00F103F5">
        <w:rPr>
          <w:rFonts w:ascii="Arial" w:hAnsi="Arial" w:cs="Arial"/>
        </w:rPr>
        <w:t>. godine. </w:t>
      </w:r>
    </w:p>
    <w:p w:rsidR="00813214" w:rsidRDefault="00813214" w:rsidP="00813214">
      <w:pPr>
        <w:pStyle w:val="NoSpacing"/>
        <w:rPr>
          <w:rFonts w:ascii="Arial" w:hAnsi="Arial" w:cs="Arial"/>
        </w:rPr>
      </w:pPr>
    </w:p>
    <w:p w:rsidR="00813214" w:rsidRPr="00F103F5" w:rsidRDefault="00813214" w:rsidP="00813214">
      <w:pPr>
        <w:pStyle w:val="NoSpacing"/>
        <w:jc w:val="center"/>
        <w:rPr>
          <w:rFonts w:ascii="Arial" w:hAnsi="Arial" w:cs="Arial"/>
          <w:b/>
        </w:rPr>
      </w:pPr>
      <w:r w:rsidRPr="00F103F5">
        <w:rPr>
          <w:rFonts w:ascii="Arial" w:hAnsi="Arial" w:cs="Arial"/>
          <w:b/>
        </w:rPr>
        <w:t>Članak 4.</w:t>
      </w:r>
    </w:p>
    <w:p w:rsidR="00813214" w:rsidRPr="00B902B8" w:rsidRDefault="00813214" w:rsidP="00813214">
      <w:pPr>
        <w:rPr>
          <w:bCs/>
        </w:rPr>
      </w:pPr>
      <w:r w:rsidRPr="00B902B8">
        <w:rPr>
          <w:rFonts w:ascii="Arial" w:hAnsi="Arial" w:cs="Arial"/>
        </w:rPr>
        <w:t>Ovaj Program će se objaviti u „Službenom glasniku Općine Gračac“, a stupa na snagu 1. siječnja 2017. godine.</w:t>
      </w:r>
      <w:r w:rsidRPr="00B902B8">
        <w:rPr>
          <w:rFonts w:ascii="Arial" w:hAnsi="Arial" w:cs="Arial"/>
          <w:b/>
        </w:rPr>
        <w:t xml:space="preserve">                                          </w:t>
      </w:r>
      <w:r w:rsidRPr="00B902B8">
        <w:rPr>
          <w:bCs/>
        </w:rPr>
        <w:t xml:space="preserve">                                                                                               </w:t>
      </w:r>
    </w:p>
    <w:p w:rsidR="00813214" w:rsidRPr="00B902B8" w:rsidRDefault="00813214" w:rsidP="00813214">
      <w:pPr>
        <w:pStyle w:val="NormalWeb"/>
        <w:spacing w:before="0" w:beforeAutospacing="0" w:after="0" w:afterAutospacing="0"/>
        <w:ind w:left="4248" w:firstLine="708"/>
        <w:rPr>
          <w:bCs/>
        </w:rPr>
      </w:pPr>
    </w:p>
    <w:p w:rsidR="00813214" w:rsidRPr="00F103F5" w:rsidRDefault="00813214" w:rsidP="00813214">
      <w:pPr>
        <w:pStyle w:val="NormalWeb"/>
        <w:spacing w:before="0" w:beforeAutospacing="0" w:after="0" w:afterAutospacing="0"/>
        <w:ind w:left="4248" w:firstLine="708"/>
        <w:rPr>
          <w:rFonts w:ascii="Arial" w:hAnsi="Arial" w:cs="Arial"/>
          <w:b/>
          <w:bCs/>
        </w:rPr>
      </w:pPr>
      <w:r w:rsidRPr="00F103F5">
        <w:rPr>
          <w:rFonts w:ascii="Arial" w:hAnsi="Arial" w:cs="Arial"/>
          <w:b/>
          <w:bCs/>
        </w:rPr>
        <w:t>Predsjednik:</w:t>
      </w:r>
    </w:p>
    <w:p w:rsidR="00813214" w:rsidRPr="00F103F5" w:rsidRDefault="00813214" w:rsidP="00813214">
      <w:pPr>
        <w:pStyle w:val="NormalWeb"/>
        <w:spacing w:before="0" w:beforeAutospacing="0" w:after="0" w:afterAutospacing="0"/>
        <w:ind w:left="4248" w:firstLine="708"/>
        <w:rPr>
          <w:rFonts w:ascii="Arial" w:hAnsi="Arial" w:cs="Arial"/>
          <w:b/>
        </w:rPr>
      </w:pPr>
      <w:r w:rsidRPr="00F103F5">
        <w:rPr>
          <w:rFonts w:ascii="Arial" w:hAnsi="Arial" w:cs="Arial"/>
          <w:b/>
        </w:rPr>
        <w:t>Tadija Šišić, dipl. iur.</w:t>
      </w:r>
    </w:p>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Pr="00F46C0C" w:rsidRDefault="00813214" w:rsidP="00813214">
      <w:pPr>
        <w:rPr>
          <w:rFonts w:ascii="Courier New" w:hAnsi="Courier New" w:cs="Courier New"/>
          <w:b/>
        </w:rPr>
      </w:pPr>
      <w:r w:rsidRPr="00F46C0C">
        <w:rPr>
          <w:rFonts w:ascii="Courier New" w:hAnsi="Courier New" w:cs="Courier New"/>
          <w:b/>
        </w:rPr>
        <w:t>OPĆINSKO VIJEĆE</w:t>
      </w:r>
    </w:p>
    <w:p w:rsidR="00813214" w:rsidRPr="00F46C0C" w:rsidRDefault="00813214" w:rsidP="00813214">
      <w:pPr>
        <w:rPr>
          <w:rFonts w:ascii="Courier New" w:hAnsi="Courier New" w:cs="Courier New"/>
          <w:b/>
        </w:rPr>
      </w:pPr>
      <w:r w:rsidRPr="00F46C0C">
        <w:rPr>
          <w:rFonts w:ascii="Courier New" w:hAnsi="Courier New" w:cs="Courier New"/>
          <w:b/>
        </w:rPr>
        <w:t>KLASA: 601-01/16-01/7</w:t>
      </w:r>
    </w:p>
    <w:p w:rsidR="00813214" w:rsidRPr="00F46C0C" w:rsidRDefault="00813214" w:rsidP="00813214">
      <w:pPr>
        <w:rPr>
          <w:rFonts w:ascii="Courier New" w:hAnsi="Courier New" w:cs="Courier New"/>
          <w:b/>
        </w:rPr>
      </w:pPr>
      <w:r w:rsidRPr="00F46C0C">
        <w:rPr>
          <w:rFonts w:ascii="Courier New" w:hAnsi="Courier New" w:cs="Courier New"/>
          <w:b/>
        </w:rPr>
        <w:t>URBROJ: 2198/31-02-16-1</w:t>
      </w:r>
    </w:p>
    <w:p w:rsidR="00813214" w:rsidRPr="00F46C0C" w:rsidRDefault="00813214" w:rsidP="00813214">
      <w:pPr>
        <w:rPr>
          <w:rFonts w:ascii="Courier New" w:hAnsi="Courier New" w:cs="Courier New"/>
          <w:b/>
        </w:rPr>
      </w:pPr>
      <w:r w:rsidRPr="00F46C0C">
        <w:rPr>
          <w:rFonts w:ascii="Courier New" w:hAnsi="Courier New" w:cs="Courier New"/>
          <w:b/>
        </w:rPr>
        <w:t>Gračac, 23. prosinca 2016. godine</w:t>
      </w:r>
    </w:p>
    <w:p w:rsidR="00813214" w:rsidRPr="002E30FD" w:rsidRDefault="00813214" w:rsidP="00813214">
      <w:pPr>
        <w:jc w:val="both"/>
        <w:rPr>
          <w:rFonts w:ascii="Courier New" w:hAnsi="Courier New" w:cs="Courier New"/>
        </w:rPr>
      </w:pPr>
      <w:r w:rsidRPr="002E30FD">
        <w:rPr>
          <w:rFonts w:ascii="Courier New" w:hAnsi="Courier New" w:cs="Courier New"/>
        </w:rPr>
        <w:t xml:space="preserve">Na temelju članka 49. Zakona o predškolskom odgoju i obrazovanju (Narodne novine 10/97, 107/07 i 94/13) i članka 32. Statuta Općine Gračac („Službeni glasnik Zadarske županije“ 11/13), Općinsko vijeće Općine Gračac, na </w:t>
      </w:r>
      <w:r>
        <w:rPr>
          <w:rFonts w:ascii="Courier New" w:hAnsi="Courier New" w:cs="Courier New"/>
        </w:rPr>
        <w:t>25. sjednici</w:t>
      </w:r>
      <w:r w:rsidRPr="002E30FD">
        <w:rPr>
          <w:rFonts w:ascii="Courier New" w:hAnsi="Courier New" w:cs="Courier New"/>
        </w:rPr>
        <w:t xml:space="preserve"> održanoj </w:t>
      </w:r>
      <w:r>
        <w:rPr>
          <w:rFonts w:ascii="Courier New" w:hAnsi="Courier New" w:cs="Courier New"/>
        </w:rPr>
        <w:t>23. prosinca</w:t>
      </w:r>
      <w:r w:rsidRPr="002E30FD">
        <w:rPr>
          <w:rFonts w:ascii="Courier New" w:hAnsi="Courier New" w:cs="Courier New"/>
        </w:rPr>
        <w:t xml:space="preserve"> 2016. godine, donosi</w:t>
      </w:r>
    </w:p>
    <w:p w:rsidR="00813214" w:rsidRPr="002E30FD" w:rsidRDefault="00813214" w:rsidP="00813214">
      <w:pPr>
        <w:jc w:val="both"/>
        <w:rPr>
          <w:rFonts w:ascii="Courier New" w:hAnsi="Courier New" w:cs="Courier New"/>
        </w:rPr>
      </w:pPr>
    </w:p>
    <w:p w:rsidR="00813214" w:rsidRPr="002E30FD" w:rsidRDefault="00813214" w:rsidP="00813214">
      <w:pPr>
        <w:jc w:val="center"/>
        <w:rPr>
          <w:rFonts w:ascii="Courier New" w:hAnsi="Courier New" w:cs="Courier New"/>
          <w:b/>
        </w:rPr>
      </w:pPr>
      <w:r w:rsidRPr="002E30FD">
        <w:rPr>
          <w:rFonts w:ascii="Courier New" w:hAnsi="Courier New" w:cs="Courier New"/>
          <w:b/>
        </w:rPr>
        <w:t xml:space="preserve">PROGRAM JAVNIH POTREBA </w:t>
      </w:r>
    </w:p>
    <w:p w:rsidR="00813214" w:rsidRPr="002E30FD" w:rsidRDefault="00813214" w:rsidP="00813214">
      <w:pPr>
        <w:jc w:val="center"/>
        <w:rPr>
          <w:rFonts w:ascii="Courier New" w:hAnsi="Courier New" w:cs="Courier New"/>
          <w:b/>
        </w:rPr>
      </w:pPr>
      <w:r w:rsidRPr="002E30FD">
        <w:rPr>
          <w:rFonts w:ascii="Courier New" w:hAnsi="Courier New" w:cs="Courier New"/>
          <w:b/>
        </w:rPr>
        <w:t>U PREDŠKOLSKOM ODGOJU I OBRAZOVANJU ZA 2017. GODINU</w:t>
      </w:r>
    </w:p>
    <w:p w:rsidR="00813214" w:rsidRPr="002E30FD" w:rsidRDefault="00813214" w:rsidP="00813214">
      <w:pPr>
        <w:jc w:val="center"/>
        <w:rPr>
          <w:rFonts w:ascii="Courier New" w:hAnsi="Courier New" w:cs="Courier New"/>
          <w:b/>
        </w:rPr>
      </w:pPr>
    </w:p>
    <w:p w:rsidR="00813214" w:rsidRPr="002E30FD" w:rsidRDefault="00813214" w:rsidP="00813214">
      <w:pPr>
        <w:jc w:val="center"/>
        <w:rPr>
          <w:rFonts w:ascii="Courier New" w:hAnsi="Courier New" w:cs="Courier New"/>
          <w:b/>
        </w:rPr>
      </w:pPr>
      <w:r w:rsidRPr="002E30FD">
        <w:rPr>
          <w:rFonts w:ascii="Courier New" w:hAnsi="Courier New" w:cs="Courier New"/>
          <w:b/>
        </w:rPr>
        <w:t>Članak 1.</w:t>
      </w:r>
    </w:p>
    <w:p w:rsidR="00813214" w:rsidRPr="002E30FD" w:rsidRDefault="00813214" w:rsidP="00813214">
      <w:pPr>
        <w:jc w:val="both"/>
        <w:rPr>
          <w:rFonts w:ascii="Courier New" w:hAnsi="Courier New" w:cs="Courier New"/>
        </w:rPr>
      </w:pPr>
      <w:r w:rsidRPr="002E30FD">
        <w:rPr>
          <w:rFonts w:ascii="Courier New" w:hAnsi="Courier New" w:cs="Courier New"/>
        </w:rPr>
        <w:t>Programom javnih potreba u predškolskom odgoju i obrazovanju te skrbi o djeci predškolske dobi za 2017. godinu (dalje u tekstu: Program javnih potreba) utvrđuju se oblik, opseg i način zadovoljavanja javnih potreba u djelatnosti predškolskog odgoja i naobrazbe te skrbi o djeci predškolske dobi s područja Općine Gračac (dalje u tekstu: predškolski odgoj), te obujam i način financiranja ovih potreba u 2017. godini iz sredstava općinskog proračuna, vlastitih sredstava i prihoda za posebne namjene, koji se ostvaruju putem:</w:t>
      </w:r>
    </w:p>
    <w:p w:rsidR="00813214" w:rsidRPr="002E30FD" w:rsidRDefault="00813214" w:rsidP="003A4C17">
      <w:pPr>
        <w:pStyle w:val="ListParagraph"/>
        <w:numPr>
          <w:ilvl w:val="0"/>
          <w:numId w:val="7"/>
        </w:numPr>
        <w:spacing w:after="200" w:line="276" w:lineRule="auto"/>
        <w:rPr>
          <w:rFonts w:ascii="Courier New" w:hAnsi="Courier New" w:cs="Courier New"/>
        </w:rPr>
      </w:pPr>
      <w:r w:rsidRPr="002E30FD">
        <w:rPr>
          <w:rFonts w:ascii="Courier New" w:hAnsi="Courier New" w:cs="Courier New"/>
        </w:rPr>
        <w:t>redovitog programa njege, odgoja, naobrazbe, zdravstvene zaštite, prehrane i socijalne skrbi u dječjem vrtiću</w:t>
      </w:r>
    </w:p>
    <w:p w:rsidR="00813214" w:rsidRPr="002E30FD" w:rsidRDefault="00813214" w:rsidP="003A4C17">
      <w:pPr>
        <w:pStyle w:val="ListParagraph"/>
        <w:numPr>
          <w:ilvl w:val="0"/>
          <w:numId w:val="7"/>
        </w:numPr>
        <w:spacing w:after="200" w:line="276" w:lineRule="auto"/>
        <w:rPr>
          <w:rFonts w:ascii="Courier New" w:hAnsi="Courier New" w:cs="Courier New"/>
        </w:rPr>
      </w:pPr>
      <w:r w:rsidRPr="002E30FD">
        <w:rPr>
          <w:rFonts w:ascii="Courier New" w:hAnsi="Courier New" w:cs="Courier New"/>
        </w:rPr>
        <w:t>programa predškole</w:t>
      </w:r>
    </w:p>
    <w:p w:rsidR="00813214" w:rsidRPr="002E30FD" w:rsidRDefault="00813214" w:rsidP="003A4C17">
      <w:pPr>
        <w:pStyle w:val="ListParagraph"/>
        <w:numPr>
          <w:ilvl w:val="0"/>
          <w:numId w:val="7"/>
        </w:numPr>
        <w:spacing w:after="200" w:line="276" w:lineRule="auto"/>
        <w:rPr>
          <w:rFonts w:ascii="Courier New" w:hAnsi="Courier New" w:cs="Courier New"/>
        </w:rPr>
      </w:pPr>
      <w:r w:rsidRPr="002E30FD">
        <w:rPr>
          <w:rFonts w:ascii="Courier New" w:hAnsi="Courier New" w:cs="Courier New"/>
        </w:rPr>
        <w:t>drugih programa važnih za razvoj predškolskog odgoja u Općini Gračac i</w:t>
      </w:r>
    </w:p>
    <w:p w:rsidR="00813214" w:rsidRPr="002E30FD" w:rsidRDefault="00813214" w:rsidP="003A4C17">
      <w:pPr>
        <w:pStyle w:val="ListParagraph"/>
        <w:numPr>
          <w:ilvl w:val="0"/>
          <w:numId w:val="7"/>
        </w:numPr>
        <w:spacing w:after="200" w:line="276" w:lineRule="auto"/>
        <w:rPr>
          <w:rFonts w:ascii="Courier New" w:hAnsi="Courier New" w:cs="Courier New"/>
        </w:rPr>
      </w:pPr>
      <w:r w:rsidRPr="002E30FD">
        <w:rPr>
          <w:rFonts w:ascii="Courier New" w:hAnsi="Courier New" w:cs="Courier New"/>
        </w:rPr>
        <w:t>specifičnih oblika zaštite djece od rođenja do polaska u osnovnu školu.</w:t>
      </w:r>
    </w:p>
    <w:p w:rsidR="00813214" w:rsidRPr="002E30FD" w:rsidRDefault="00813214" w:rsidP="00813214">
      <w:pPr>
        <w:pStyle w:val="ListParagraph"/>
        <w:rPr>
          <w:rFonts w:ascii="Courier New" w:hAnsi="Courier New" w:cs="Courier New"/>
        </w:rPr>
      </w:pPr>
    </w:p>
    <w:p w:rsidR="00813214" w:rsidRPr="002E30FD" w:rsidRDefault="00813214" w:rsidP="003A4C17">
      <w:pPr>
        <w:pStyle w:val="ListParagraph"/>
        <w:numPr>
          <w:ilvl w:val="0"/>
          <w:numId w:val="9"/>
        </w:numPr>
        <w:spacing w:after="200" w:line="276" w:lineRule="auto"/>
        <w:rPr>
          <w:rFonts w:ascii="Courier New" w:hAnsi="Courier New" w:cs="Courier New"/>
          <w:b/>
        </w:rPr>
      </w:pPr>
      <w:r w:rsidRPr="002E30FD">
        <w:rPr>
          <w:rFonts w:ascii="Courier New" w:hAnsi="Courier New" w:cs="Courier New"/>
          <w:b/>
        </w:rPr>
        <w:t>ORGANIZIRANI OBLIK ODGOJNO-OBRAZOVNOG RADA S DJECOM PREDŠKOLSKE DOBI</w:t>
      </w:r>
    </w:p>
    <w:p w:rsidR="00813214" w:rsidRPr="002E30FD" w:rsidRDefault="00813214" w:rsidP="00813214">
      <w:pPr>
        <w:jc w:val="center"/>
        <w:rPr>
          <w:rFonts w:ascii="Courier New" w:hAnsi="Courier New" w:cs="Courier New"/>
          <w:b/>
        </w:rPr>
      </w:pPr>
      <w:r w:rsidRPr="002E30FD">
        <w:rPr>
          <w:rFonts w:ascii="Courier New" w:hAnsi="Courier New" w:cs="Courier New"/>
          <w:b/>
        </w:rPr>
        <w:t>Članak 2.</w:t>
      </w:r>
    </w:p>
    <w:p w:rsidR="00813214" w:rsidRPr="002E30FD" w:rsidRDefault="00813214" w:rsidP="00813214">
      <w:pPr>
        <w:jc w:val="both"/>
        <w:rPr>
          <w:rFonts w:ascii="Courier New" w:hAnsi="Courier New" w:cs="Courier New"/>
        </w:rPr>
      </w:pPr>
      <w:r w:rsidRPr="002E30FD">
        <w:rPr>
          <w:rFonts w:ascii="Courier New" w:hAnsi="Courier New" w:cs="Courier New"/>
        </w:rPr>
        <w:t xml:space="preserve">Organizirani oblik odgojno-obrazovnog rada s djecom predškolske dobi ostvarivat će se u: </w:t>
      </w:r>
    </w:p>
    <w:p w:rsidR="00813214" w:rsidRPr="002E30FD" w:rsidRDefault="00813214" w:rsidP="003A4C17">
      <w:pPr>
        <w:pStyle w:val="ListParagraph"/>
        <w:numPr>
          <w:ilvl w:val="0"/>
          <w:numId w:val="11"/>
        </w:numPr>
        <w:spacing w:after="200" w:line="276" w:lineRule="auto"/>
        <w:jc w:val="both"/>
        <w:rPr>
          <w:rFonts w:ascii="Courier New" w:hAnsi="Courier New" w:cs="Courier New"/>
        </w:rPr>
      </w:pPr>
      <w:r w:rsidRPr="002E30FD">
        <w:rPr>
          <w:rFonts w:ascii="Courier New" w:hAnsi="Courier New" w:cs="Courier New"/>
        </w:rPr>
        <w:t>Dječjem vrtiću „Baltazar“ Gračac i to kroz:</w:t>
      </w:r>
    </w:p>
    <w:p w:rsidR="00813214" w:rsidRPr="002E30FD" w:rsidRDefault="00813214" w:rsidP="003A4C17">
      <w:pPr>
        <w:pStyle w:val="ListParagraph"/>
        <w:numPr>
          <w:ilvl w:val="0"/>
          <w:numId w:val="13"/>
        </w:numPr>
        <w:spacing w:after="200" w:line="276" w:lineRule="auto"/>
        <w:rPr>
          <w:rFonts w:ascii="Courier New" w:hAnsi="Courier New" w:cs="Courier New"/>
        </w:rPr>
      </w:pPr>
      <w:r w:rsidRPr="002E30FD">
        <w:rPr>
          <w:rFonts w:ascii="Courier New" w:hAnsi="Courier New" w:cs="Courier New"/>
        </w:rPr>
        <w:t xml:space="preserve">redoviti cjelodnevni (10-satni) program </w:t>
      </w:r>
    </w:p>
    <w:p w:rsidR="00813214" w:rsidRPr="002E30FD" w:rsidRDefault="00813214" w:rsidP="003A4C17">
      <w:pPr>
        <w:pStyle w:val="ListParagraph"/>
        <w:numPr>
          <w:ilvl w:val="0"/>
          <w:numId w:val="13"/>
        </w:numPr>
        <w:spacing w:after="200" w:line="276" w:lineRule="auto"/>
        <w:rPr>
          <w:rFonts w:ascii="Courier New" w:hAnsi="Courier New" w:cs="Courier New"/>
        </w:rPr>
      </w:pPr>
      <w:r w:rsidRPr="002E30FD">
        <w:rPr>
          <w:rFonts w:ascii="Courier New" w:hAnsi="Courier New" w:cs="Courier New"/>
        </w:rPr>
        <w:t>redoviti poludnevni (5-satni) program i</w:t>
      </w:r>
    </w:p>
    <w:p w:rsidR="00813214" w:rsidRPr="002E30FD" w:rsidRDefault="00813214" w:rsidP="003A4C17">
      <w:pPr>
        <w:pStyle w:val="ListParagraph"/>
        <w:numPr>
          <w:ilvl w:val="0"/>
          <w:numId w:val="13"/>
        </w:numPr>
        <w:spacing w:after="200" w:line="276" w:lineRule="auto"/>
        <w:rPr>
          <w:rFonts w:ascii="Courier New" w:hAnsi="Courier New" w:cs="Courier New"/>
        </w:rPr>
      </w:pPr>
      <w:r w:rsidRPr="002E30FD">
        <w:rPr>
          <w:rFonts w:ascii="Courier New" w:hAnsi="Courier New" w:cs="Courier New"/>
        </w:rPr>
        <w:t>program predškole.</w:t>
      </w:r>
    </w:p>
    <w:p w:rsidR="00813214" w:rsidRPr="002E30FD" w:rsidRDefault="00813214" w:rsidP="003A4C17">
      <w:pPr>
        <w:pStyle w:val="ListParagraph"/>
        <w:numPr>
          <w:ilvl w:val="0"/>
          <w:numId w:val="11"/>
        </w:numPr>
        <w:spacing w:after="200" w:line="276" w:lineRule="auto"/>
        <w:rPr>
          <w:rFonts w:ascii="Courier New" w:hAnsi="Courier New" w:cs="Courier New"/>
        </w:rPr>
      </w:pPr>
      <w:r w:rsidRPr="002E30FD">
        <w:rPr>
          <w:rFonts w:ascii="Courier New" w:hAnsi="Courier New" w:cs="Courier New"/>
        </w:rPr>
        <w:t xml:space="preserve">Programi koje provode Udruge </w:t>
      </w:r>
    </w:p>
    <w:p w:rsidR="00813214" w:rsidRPr="002E30FD" w:rsidRDefault="00813214" w:rsidP="003A4C17">
      <w:pPr>
        <w:pStyle w:val="ListParagraph"/>
        <w:numPr>
          <w:ilvl w:val="0"/>
          <w:numId w:val="12"/>
        </w:numPr>
        <w:spacing w:after="200" w:line="276" w:lineRule="auto"/>
        <w:rPr>
          <w:rFonts w:ascii="Courier New" w:hAnsi="Courier New" w:cs="Courier New"/>
        </w:rPr>
      </w:pPr>
      <w:r w:rsidRPr="002E30FD">
        <w:rPr>
          <w:rFonts w:ascii="Courier New" w:hAnsi="Courier New" w:cs="Courier New"/>
        </w:rPr>
        <w:t>programa organiziranja slobodnog vremena djece predškolske dobi</w:t>
      </w:r>
    </w:p>
    <w:p w:rsidR="00813214" w:rsidRPr="002E30FD" w:rsidRDefault="00813214" w:rsidP="00813214">
      <w:pPr>
        <w:pStyle w:val="ListParagraph"/>
        <w:ind w:left="1776"/>
        <w:rPr>
          <w:rFonts w:ascii="Courier New" w:hAnsi="Courier New" w:cs="Courier New"/>
        </w:rPr>
      </w:pPr>
      <w:bookmarkStart w:id="0" w:name="_GoBack"/>
      <w:bookmarkEnd w:id="0"/>
    </w:p>
    <w:p w:rsidR="00813214" w:rsidRPr="002E30FD" w:rsidRDefault="00813214" w:rsidP="00813214">
      <w:pPr>
        <w:pStyle w:val="ListParagraph"/>
        <w:ind w:left="1776"/>
        <w:rPr>
          <w:rFonts w:ascii="Courier New" w:hAnsi="Courier New" w:cs="Courier New"/>
        </w:rPr>
      </w:pPr>
    </w:p>
    <w:p w:rsidR="00813214" w:rsidRPr="002E30FD" w:rsidRDefault="00813214" w:rsidP="003A4C17">
      <w:pPr>
        <w:pStyle w:val="ListParagraph"/>
        <w:numPr>
          <w:ilvl w:val="0"/>
          <w:numId w:val="9"/>
        </w:numPr>
        <w:spacing w:after="200" w:line="276" w:lineRule="auto"/>
        <w:rPr>
          <w:rFonts w:ascii="Courier New" w:hAnsi="Courier New" w:cs="Courier New"/>
          <w:b/>
        </w:rPr>
      </w:pPr>
      <w:r w:rsidRPr="002E30FD">
        <w:rPr>
          <w:rFonts w:ascii="Courier New" w:hAnsi="Courier New" w:cs="Courier New"/>
          <w:b/>
        </w:rPr>
        <w:t>PLANIRANI BROJ DJECE U DJEČJEM VRTIĆU „BALTAZAR“</w:t>
      </w:r>
    </w:p>
    <w:p w:rsidR="00813214" w:rsidRPr="002E30FD" w:rsidRDefault="00813214" w:rsidP="00813214">
      <w:pPr>
        <w:jc w:val="center"/>
        <w:rPr>
          <w:rFonts w:ascii="Courier New" w:hAnsi="Courier New" w:cs="Courier New"/>
          <w:b/>
        </w:rPr>
      </w:pPr>
      <w:r w:rsidRPr="002E30FD">
        <w:rPr>
          <w:rFonts w:ascii="Courier New" w:hAnsi="Courier New" w:cs="Courier New"/>
          <w:b/>
        </w:rPr>
        <w:t>Članak 3.</w:t>
      </w:r>
    </w:p>
    <w:p w:rsidR="00813214" w:rsidRPr="002E30FD" w:rsidRDefault="00813214" w:rsidP="003A4C17">
      <w:pPr>
        <w:pStyle w:val="ListParagraph"/>
        <w:numPr>
          <w:ilvl w:val="0"/>
          <w:numId w:val="10"/>
        </w:numPr>
        <w:spacing w:after="200" w:line="276" w:lineRule="auto"/>
        <w:jc w:val="both"/>
      </w:pPr>
      <w:r w:rsidRPr="002E30FD">
        <w:rPr>
          <w:rFonts w:ascii="Courier New" w:hAnsi="Courier New" w:cs="Courier New"/>
        </w:rPr>
        <w:t xml:space="preserve">Redoviti pogrami (cjelodnevni i poludnevni) ostvarivat će se u 2 mješovite odgojno-obrazovne skupine (40 djece). </w:t>
      </w:r>
    </w:p>
    <w:p w:rsidR="00813214" w:rsidRPr="002E30FD" w:rsidRDefault="00813214" w:rsidP="003A4C17">
      <w:pPr>
        <w:pStyle w:val="ListParagraph"/>
        <w:numPr>
          <w:ilvl w:val="0"/>
          <w:numId w:val="10"/>
        </w:numPr>
        <w:spacing w:after="200" w:line="276" w:lineRule="auto"/>
        <w:jc w:val="both"/>
        <w:rPr>
          <w:rFonts w:ascii="Courier New" w:hAnsi="Courier New" w:cs="Courier New"/>
        </w:rPr>
      </w:pPr>
      <w:r w:rsidRPr="002E30FD">
        <w:rPr>
          <w:rFonts w:ascii="Courier New" w:hAnsi="Courier New" w:cs="Courier New"/>
        </w:rPr>
        <w:t>Program male škole, koji nije u redovnom programu vrtića (30 djece)</w:t>
      </w:r>
    </w:p>
    <w:p w:rsidR="00813214" w:rsidRPr="002E30FD" w:rsidRDefault="00813214" w:rsidP="00813214">
      <w:pPr>
        <w:jc w:val="both"/>
        <w:rPr>
          <w:rFonts w:ascii="Courier New" w:hAnsi="Courier New" w:cs="Courier New"/>
        </w:rPr>
      </w:pPr>
      <w:r w:rsidRPr="002E30FD">
        <w:rPr>
          <w:rFonts w:ascii="Courier New" w:hAnsi="Courier New" w:cs="Courier New"/>
        </w:rPr>
        <w:t>Način ostvarivanja programa i njegova kvaliteta sukladni su propisanim normativima djelatnosti. Usklađivanje s odredbama novog Državnog pedagoškog standarda predškolskog odgoja i obrazovanja provodit će se postupno sukladno propisanim koeficijentima izvodljivosti pedagoških standarda.</w:t>
      </w:r>
    </w:p>
    <w:p w:rsidR="00813214" w:rsidRPr="002E30FD" w:rsidRDefault="00813214" w:rsidP="00813214">
      <w:pPr>
        <w:jc w:val="both"/>
        <w:rPr>
          <w:rFonts w:ascii="Courier New" w:hAnsi="Courier New" w:cs="Courier New"/>
        </w:rPr>
      </w:pPr>
    </w:p>
    <w:p w:rsidR="00813214" w:rsidRPr="00F00A59" w:rsidRDefault="00813214" w:rsidP="003A4C17">
      <w:pPr>
        <w:pStyle w:val="ListParagraph"/>
        <w:numPr>
          <w:ilvl w:val="0"/>
          <w:numId w:val="9"/>
        </w:numPr>
        <w:spacing w:line="276" w:lineRule="auto"/>
        <w:jc w:val="both"/>
        <w:rPr>
          <w:rFonts w:ascii="Courier New" w:hAnsi="Courier New" w:cs="Courier New"/>
          <w:b/>
        </w:rPr>
      </w:pPr>
      <w:r w:rsidRPr="00F00A59">
        <w:rPr>
          <w:rFonts w:ascii="Courier New" w:hAnsi="Courier New" w:cs="Courier New"/>
          <w:b/>
        </w:rPr>
        <w:t>PLAN RASPODJELE SREDSTAVA ZA PROGRAME JAVNIH POTREBA U PREDŠKOLSKOM ODGOJU I OBRAZOVANJU OPĆINE GRAČAC ZA 2017. GODINU</w:t>
      </w:r>
    </w:p>
    <w:p w:rsidR="00813214" w:rsidRPr="002E30FD" w:rsidRDefault="00813214" w:rsidP="00813214">
      <w:pPr>
        <w:jc w:val="center"/>
        <w:rPr>
          <w:rFonts w:ascii="Courier New" w:hAnsi="Courier New" w:cs="Courier New"/>
          <w:b/>
        </w:rPr>
      </w:pPr>
    </w:p>
    <w:p w:rsidR="00813214" w:rsidRPr="002E30FD" w:rsidRDefault="00813214" w:rsidP="00813214">
      <w:pPr>
        <w:jc w:val="center"/>
        <w:rPr>
          <w:rFonts w:ascii="Courier New" w:hAnsi="Courier New" w:cs="Courier New"/>
          <w:b/>
        </w:rPr>
      </w:pPr>
      <w:r w:rsidRPr="002E30FD">
        <w:rPr>
          <w:rFonts w:ascii="Courier New" w:hAnsi="Courier New" w:cs="Courier New"/>
          <w:b/>
        </w:rPr>
        <w:t>Članak 4.</w:t>
      </w:r>
    </w:p>
    <w:p w:rsidR="00813214" w:rsidRPr="002E30FD" w:rsidRDefault="00813214" w:rsidP="00813214">
      <w:pPr>
        <w:jc w:val="both"/>
        <w:rPr>
          <w:rFonts w:ascii="Courier New" w:hAnsi="Courier New" w:cs="Courier New"/>
        </w:rPr>
      </w:pPr>
      <w:r w:rsidRPr="002E30FD">
        <w:rPr>
          <w:rFonts w:ascii="Courier New" w:hAnsi="Courier New" w:cs="Courier New"/>
        </w:rPr>
        <w:t>Financiranje planiranog opsega programa Dječjeg vrtića „Baltazar“ Gračac osigurava se iz:</w:t>
      </w:r>
    </w:p>
    <w:p w:rsidR="00813214" w:rsidRPr="002E30FD" w:rsidRDefault="00813214" w:rsidP="003A4C17">
      <w:pPr>
        <w:pStyle w:val="ListParagraph"/>
        <w:numPr>
          <w:ilvl w:val="0"/>
          <w:numId w:val="8"/>
        </w:numPr>
        <w:spacing w:after="200" w:line="276" w:lineRule="auto"/>
        <w:jc w:val="both"/>
        <w:rPr>
          <w:rFonts w:ascii="Courier New" w:hAnsi="Courier New" w:cs="Courier New"/>
          <w:b/>
          <w:u w:val="single"/>
        </w:rPr>
      </w:pPr>
      <w:r w:rsidRPr="002E30FD">
        <w:rPr>
          <w:rFonts w:ascii="Courier New" w:hAnsi="Courier New" w:cs="Courier New"/>
          <w:b/>
          <w:u w:val="single"/>
        </w:rPr>
        <w:t xml:space="preserve">Proračuna Općine za: </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4"/>
        <w:gridCol w:w="2173"/>
      </w:tblGrid>
      <w:tr w:rsidR="00813214" w:rsidRPr="002E30FD" w:rsidTr="008A4AE4">
        <w:trPr>
          <w:trHeight w:val="570"/>
        </w:trPr>
        <w:tc>
          <w:tcPr>
            <w:tcW w:w="6474" w:type="dxa"/>
          </w:tcPr>
          <w:p w:rsidR="00813214" w:rsidRPr="002E30FD" w:rsidRDefault="00813214" w:rsidP="008A4AE4">
            <w:pPr>
              <w:ind w:left="22"/>
              <w:jc w:val="both"/>
              <w:rPr>
                <w:rFonts w:ascii="Courier New" w:hAnsi="Courier New" w:cs="Courier New"/>
              </w:rPr>
            </w:pPr>
            <w:r w:rsidRPr="002E30FD">
              <w:rPr>
                <w:rFonts w:ascii="Courier New" w:hAnsi="Courier New" w:cs="Courier New"/>
              </w:rPr>
              <w:t>Rashode za zaposlene DV „Baltazar“</w:t>
            </w:r>
          </w:p>
        </w:tc>
        <w:tc>
          <w:tcPr>
            <w:tcW w:w="2173" w:type="dxa"/>
          </w:tcPr>
          <w:p w:rsidR="00813214" w:rsidRPr="002E30FD" w:rsidRDefault="00813214" w:rsidP="008A4AE4">
            <w:pPr>
              <w:ind w:left="22"/>
              <w:jc w:val="right"/>
              <w:rPr>
                <w:rFonts w:ascii="Courier New" w:hAnsi="Courier New" w:cs="Courier New"/>
              </w:rPr>
            </w:pPr>
            <w:r w:rsidRPr="002E30FD">
              <w:rPr>
                <w:rFonts w:ascii="Courier New" w:hAnsi="Courier New" w:cs="Courier New"/>
              </w:rPr>
              <w:t>945.000,00 kn</w:t>
            </w:r>
          </w:p>
        </w:tc>
      </w:tr>
      <w:tr w:rsidR="00813214" w:rsidRPr="002E30FD" w:rsidTr="008A4AE4">
        <w:trPr>
          <w:trHeight w:val="420"/>
        </w:trPr>
        <w:tc>
          <w:tcPr>
            <w:tcW w:w="6474" w:type="dxa"/>
          </w:tcPr>
          <w:p w:rsidR="00813214" w:rsidRPr="002E30FD" w:rsidRDefault="00813214" w:rsidP="008A4AE4">
            <w:pPr>
              <w:ind w:left="22"/>
              <w:jc w:val="both"/>
              <w:rPr>
                <w:rFonts w:ascii="Courier New" w:hAnsi="Courier New" w:cs="Courier New"/>
              </w:rPr>
            </w:pPr>
            <w:r w:rsidRPr="002E30FD">
              <w:rPr>
                <w:rFonts w:ascii="Courier New" w:hAnsi="Courier New" w:cs="Courier New"/>
              </w:rPr>
              <w:t>Materijalni rashodi DV „Baltazar“</w:t>
            </w:r>
          </w:p>
        </w:tc>
        <w:tc>
          <w:tcPr>
            <w:tcW w:w="2173" w:type="dxa"/>
          </w:tcPr>
          <w:p w:rsidR="00813214" w:rsidRPr="002E30FD" w:rsidRDefault="00813214" w:rsidP="008A4AE4">
            <w:pPr>
              <w:ind w:left="22"/>
              <w:jc w:val="right"/>
              <w:rPr>
                <w:rFonts w:ascii="Courier New" w:hAnsi="Courier New" w:cs="Courier New"/>
              </w:rPr>
            </w:pPr>
            <w:r w:rsidRPr="002E30FD">
              <w:rPr>
                <w:rFonts w:ascii="Courier New" w:hAnsi="Courier New" w:cs="Courier New"/>
              </w:rPr>
              <w:t>15.000,00 kn</w:t>
            </w:r>
          </w:p>
        </w:tc>
      </w:tr>
      <w:tr w:rsidR="00813214" w:rsidRPr="002E30FD" w:rsidTr="008A4AE4">
        <w:trPr>
          <w:trHeight w:val="360"/>
        </w:trPr>
        <w:tc>
          <w:tcPr>
            <w:tcW w:w="6474" w:type="dxa"/>
          </w:tcPr>
          <w:p w:rsidR="00813214" w:rsidRPr="002E30FD" w:rsidRDefault="00813214" w:rsidP="008A4AE4">
            <w:pPr>
              <w:ind w:left="22"/>
              <w:jc w:val="right"/>
              <w:rPr>
                <w:rFonts w:ascii="Courier New" w:hAnsi="Courier New" w:cs="Courier New"/>
                <w:b/>
              </w:rPr>
            </w:pPr>
            <w:r w:rsidRPr="002E30FD">
              <w:rPr>
                <w:rFonts w:ascii="Courier New" w:hAnsi="Courier New" w:cs="Courier New"/>
                <w:b/>
              </w:rPr>
              <w:t>U K U P N O</w:t>
            </w:r>
          </w:p>
        </w:tc>
        <w:tc>
          <w:tcPr>
            <w:tcW w:w="2173" w:type="dxa"/>
          </w:tcPr>
          <w:p w:rsidR="00813214" w:rsidRPr="002E30FD" w:rsidRDefault="00813214" w:rsidP="008A4AE4">
            <w:pPr>
              <w:ind w:left="22"/>
              <w:jc w:val="right"/>
              <w:rPr>
                <w:rFonts w:ascii="Courier New" w:hAnsi="Courier New" w:cs="Courier New"/>
                <w:b/>
              </w:rPr>
            </w:pPr>
            <w:r w:rsidRPr="002E30FD">
              <w:rPr>
                <w:rFonts w:ascii="Courier New" w:hAnsi="Courier New" w:cs="Courier New"/>
                <w:b/>
              </w:rPr>
              <w:t>960.000,00 KN</w:t>
            </w:r>
          </w:p>
        </w:tc>
      </w:tr>
    </w:tbl>
    <w:p w:rsidR="00813214" w:rsidRPr="002E30FD" w:rsidRDefault="00813214" w:rsidP="00813214">
      <w:pPr>
        <w:jc w:val="both"/>
        <w:rPr>
          <w:rFonts w:ascii="Courier New" w:hAnsi="Courier New" w:cs="Courier New"/>
        </w:rPr>
      </w:pPr>
    </w:p>
    <w:p w:rsidR="00813214" w:rsidRPr="002E30FD" w:rsidRDefault="00813214" w:rsidP="00813214">
      <w:pPr>
        <w:jc w:val="both"/>
        <w:rPr>
          <w:rFonts w:ascii="Courier New" w:hAnsi="Courier New" w:cs="Courier New"/>
          <w:b/>
        </w:rPr>
      </w:pPr>
      <w:r w:rsidRPr="002E30FD">
        <w:rPr>
          <w:rFonts w:ascii="Courier New" w:hAnsi="Courier New" w:cs="Courier New"/>
          <w:b/>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8"/>
        <w:gridCol w:w="2169"/>
      </w:tblGrid>
      <w:tr w:rsidR="00813214" w:rsidRPr="002E30FD" w:rsidTr="008A4AE4">
        <w:trPr>
          <w:trHeight w:val="709"/>
        </w:trPr>
        <w:tc>
          <w:tcPr>
            <w:tcW w:w="6478" w:type="dxa"/>
          </w:tcPr>
          <w:p w:rsidR="00813214" w:rsidRPr="002E30FD" w:rsidRDefault="00813214" w:rsidP="008A4AE4">
            <w:pPr>
              <w:jc w:val="both"/>
              <w:rPr>
                <w:rFonts w:ascii="Courier New" w:hAnsi="Courier New" w:cs="Courier New"/>
              </w:rPr>
            </w:pPr>
            <w:r w:rsidRPr="002E30FD">
              <w:rPr>
                <w:rFonts w:ascii="Courier New" w:hAnsi="Courier New" w:cs="Courier New"/>
              </w:rPr>
              <w:t>Sufinanciranje cijene prijevoza predškolske djece</w:t>
            </w:r>
          </w:p>
        </w:tc>
        <w:tc>
          <w:tcPr>
            <w:tcW w:w="2169" w:type="dxa"/>
          </w:tcPr>
          <w:p w:rsidR="00813214" w:rsidRPr="002E30FD" w:rsidRDefault="00813214" w:rsidP="008A4AE4">
            <w:pPr>
              <w:jc w:val="right"/>
              <w:rPr>
                <w:rFonts w:ascii="Courier New" w:hAnsi="Courier New" w:cs="Courier New"/>
              </w:rPr>
            </w:pPr>
            <w:r w:rsidRPr="002E30FD">
              <w:rPr>
                <w:rFonts w:ascii="Courier New" w:hAnsi="Courier New" w:cs="Courier New"/>
              </w:rPr>
              <w:t>40.000,00 Kn</w:t>
            </w:r>
          </w:p>
        </w:tc>
      </w:tr>
      <w:tr w:rsidR="00813214" w:rsidRPr="002E30FD" w:rsidTr="008A4AE4">
        <w:trPr>
          <w:trHeight w:val="341"/>
        </w:trPr>
        <w:tc>
          <w:tcPr>
            <w:tcW w:w="6478" w:type="dxa"/>
          </w:tcPr>
          <w:p w:rsidR="00813214" w:rsidRPr="002E30FD" w:rsidRDefault="00813214" w:rsidP="008A4AE4">
            <w:pPr>
              <w:ind w:left="22"/>
              <w:jc w:val="right"/>
              <w:rPr>
                <w:rFonts w:ascii="Courier New" w:hAnsi="Courier New" w:cs="Courier New"/>
                <w:b/>
              </w:rPr>
            </w:pPr>
            <w:r w:rsidRPr="002E30FD">
              <w:rPr>
                <w:rFonts w:ascii="Courier New" w:hAnsi="Courier New" w:cs="Courier New"/>
                <w:b/>
              </w:rPr>
              <w:t>U K U P N O</w:t>
            </w:r>
          </w:p>
        </w:tc>
        <w:tc>
          <w:tcPr>
            <w:tcW w:w="2169" w:type="dxa"/>
          </w:tcPr>
          <w:p w:rsidR="00813214" w:rsidRPr="002E30FD" w:rsidRDefault="00813214" w:rsidP="008A4AE4">
            <w:pPr>
              <w:ind w:left="22"/>
              <w:jc w:val="right"/>
              <w:rPr>
                <w:rFonts w:ascii="Courier New" w:hAnsi="Courier New" w:cs="Courier New"/>
                <w:b/>
              </w:rPr>
            </w:pPr>
            <w:r w:rsidRPr="002E30FD">
              <w:rPr>
                <w:rFonts w:ascii="Courier New" w:hAnsi="Courier New" w:cs="Courier New"/>
                <w:b/>
              </w:rPr>
              <w:t>40.000,00 KN</w:t>
            </w:r>
          </w:p>
        </w:tc>
      </w:tr>
    </w:tbl>
    <w:p w:rsidR="00813214" w:rsidRPr="002E30FD" w:rsidRDefault="00813214" w:rsidP="00813214">
      <w:pPr>
        <w:jc w:val="both"/>
        <w:rPr>
          <w:rFonts w:ascii="Courier New" w:hAnsi="Courier New" w:cs="Courier New"/>
        </w:rPr>
      </w:pPr>
      <w:r w:rsidRPr="002E30FD">
        <w:rPr>
          <w:rFonts w:ascii="Courier New" w:hAnsi="Courier New" w:cs="Courier New"/>
        </w:rPr>
        <w:t xml:space="preserve"> </w:t>
      </w:r>
    </w:p>
    <w:p w:rsidR="00813214" w:rsidRPr="002E30FD" w:rsidRDefault="00813214" w:rsidP="003A4C17">
      <w:pPr>
        <w:pStyle w:val="ListParagraph"/>
        <w:numPr>
          <w:ilvl w:val="0"/>
          <w:numId w:val="8"/>
        </w:numPr>
        <w:spacing w:after="200" w:line="276" w:lineRule="auto"/>
        <w:jc w:val="both"/>
        <w:rPr>
          <w:rFonts w:ascii="Courier New" w:hAnsi="Courier New" w:cs="Courier New"/>
          <w:b/>
          <w:u w:val="single"/>
        </w:rPr>
      </w:pPr>
      <w:r w:rsidRPr="002E30FD">
        <w:rPr>
          <w:rFonts w:ascii="Courier New" w:hAnsi="Courier New" w:cs="Courier New"/>
          <w:b/>
          <w:u w:val="single"/>
        </w:rPr>
        <w:t xml:space="preserve">sudjelovanja roditelja u cijeni programa za: </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4"/>
        <w:gridCol w:w="2173"/>
      </w:tblGrid>
      <w:tr w:rsidR="00813214" w:rsidRPr="002E30FD" w:rsidTr="008A4AE4">
        <w:trPr>
          <w:trHeight w:val="319"/>
        </w:trPr>
        <w:tc>
          <w:tcPr>
            <w:tcW w:w="6474" w:type="dxa"/>
          </w:tcPr>
          <w:p w:rsidR="00813214" w:rsidRPr="002E30FD" w:rsidRDefault="00813214" w:rsidP="008A4AE4">
            <w:pPr>
              <w:ind w:left="22"/>
              <w:jc w:val="both"/>
              <w:rPr>
                <w:rFonts w:ascii="Courier New" w:hAnsi="Courier New" w:cs="Courier New"/>
              </w:rPr>
            </w:pPr>
            <w:r w:rsidRPr="002E30FD">
              <w:rPr>
                <w:rFonts w:ascii="Courier New" w:hAnsi="Courier New" w:cs="Courier New"/>
              </w:rPr>
              <w:t>Rashodi za zaposlene DV „Baltazar“</w:t>
            </w:r>
          </w:p>
        </w:tc>
        <w:tc>
          <w:tcPr>
            <w:tcW w:w="2173" w:type="dxa"/>
          </w:tcPr>
          <w:p w:rsidR="00813214" w:rsidRPr="002E30FD" w:rsidRDefault="00813214" w:rsidP="008A4AE4">
            <w:pPr>
              <w:jc w:val="right"/>
              <w:rPr>
                <w:rFonts w:ascii="Courier New" w:hAnsi="Courier New" w:cs="Courier New"/>
              </w:rPr>
            </w:pPr>
            <w:r w:rsidRPr="002E30FD">
              <w:rPr>
                <w:rFonts w:ascii="Courier New" w:hAnsi="Courier New" w:cs="Courier New"/>
              </w:rPr>
              <w:t>33.220,00 kn</w:t>
            </w:r>
          </w:p>
        </w:tc>
      </w:tr>
      <w:tr w:rsidR="00813214" w:rsidRPr="002E30FD" w:rsidTr="008A4AE4">
        <w:trPr>
          <w:trHeight w:val="420"/>
        </w:trPr>
        <w:tc>
          <w:tcPr>
            <w:tcW w:w="6474" w:type="dxa"/>
          </w:tcPr>
          <w:p w:rsidR="00813214" w:rsidRPr="002E30FD" w:rsidRDefault="00813214" w:rsidP="008A4AE4">
            <w:pPr>
              <w:ind w:left="22"/>
              <w:jc w:val="both"/>
              <w:rPr>
                <w:rFonts w:ascii="Courier New" w:hAnsi="Courier New" w:cs="Courier New"/>
              </w:rPr>
            </w:pPr>
            <w:r w:rsidRPr="002E30FD">
              <w:rPr>
                <w:rFonts w:ascii="Courier New" w:hAnsi="Courier New" w:cs="Courier New"/>
              </w:rPr>
              <w:t>Materijalni rashodi DV „Baltazar“</w:t>
            </w:r>
          </w:p>
        </w:tc>
        <w:tc>
          <w:tcPr>
            <w:tcW w:w="2173" w:type="dxa"/>
          </w:tcPr>
          <w:p w:rsidR="00813214" w:rsidRPr="002E30FD" w:rsidRDefault="00813214" w:rsidP="008A4AE4">
            <w:pPr>
              <w:ind w:left="22"/>
              <w:jc w:val="right"/>
              <w:rPr>
                <w:rFonts w:ascii="Courier New" w:hAnsi="Courier New" w:cs="Courier New"/>
              </w:rPr>
            </w:pPr>
            <w:r w:rsidRPr="002E30FD">
              <w:rPr>
                <w:rFonts w:ascii="Courier New" w:hAnsi="Courier New" w:cs="Courier New"/>
              </w:rPr>
              <w:t>205.000,00 kn</w:t>
            </w:r>
          </w:p>
        </w:tc>
      </w:tr>
      <w:tr w:rsidR="00813214" w:rsidRPr="002E30FD" w:rsidTr="008A4AE4">
        <w:trPr>
          <w:trHeight w:val="420"/>
        </w:trPr>
        <w:tc>
          <w:tcPr>
            <w:tcW w:w="6474" w:type="dxa"/>
          </w:tcPr>
          <w:p w:rsidR="00813214" w:rsidRPr="002E30FD" w:rsidRDefault="00813214" w:rsidP="008A4AE4">
            <w:pPr>
              <w:ind w:left="22"/>
              <w:jc w:val="both"/>
              <w:rPr>
                <w:rFonts w:ascii="Courier New" w:hAnsi="Courier New" w:cs="Courier New"/>
              </w:rPr>
            </w:pPr>
            <w:r w:rsidRPr="002E30FD">
              <w:rPr>
                <w:rFonts w:ascii="Courier New" w:hAnsi="Courier New" w:cs="Courier New"/>
              </w:rPr>
              <w:t>Financijski rashodi DV „Baltazar“</w:t>
            </w:r>
          </w:p>
        </w:tc>
        <w:tc>
          <w:tcPr>
            <w:tcW w:w="2173" w:type="dxa"/>
          </w:tcPr>
          <w:p w:rsidR="00813214" w:rsidRPr="002E30FD" w:rsidRDefault="00813214" w:rsidP="008A4AE4">
            <w:pPr>
              <w:ind w:left="22"/>
              <w:jc w:val="right"/>
              <w:rPr>
                <w:rFonts w:ascii="Courier New" w:hAnsi="Courier New" w:cs="Courier New"/>
              </w:rPr>
            </w:pPr>
            <w:r w:rsidRPr="002E30FD">
              <w:rPr>
                <w:rFonts w:ascii="Courier New" w:hAnsi="Courier New" w:cs="Courier New"/>
              </w:rPr>
              <w:t>1.800,00 kn</w:t>
            </w:r>
          </w:p>
        </w:tc>
      </w:tr>
      <w:tr w:rsidR="00813214" w:rsidRPr="002E30FD" w:rsidTr="008A4AE4">
        <w:trPr>
          <w:trHeight w:val="420"/>
        </w:trPr>
        <w:tc>
          <w:tcPr>
            <w:tcW w:w="6474" w:type="dxa"/>
          </w:tcPr>
          <w:p w:rsidR="00813214" w:rsidRPr="002E30FD" w:rsidRDefault="00813214" w:rsidP="008A4AE4">
            <w:pPr>
              <w:ind w:left="22"/>
              <w:jc w:val="both"/>
              <w:rPr>
                <w:rFonts w:ascii="Courier New" w:hAnsi="Courier New" w:cs="Courier New"/>
              </w:rPr>
            </w:pPr>
            <w:r w:rsidRPr="002E30FD">
              <w:rPr>
                <w:rFonts w:ascii="Courier New" w:hAnsi="Courier New" w:cs="Courier New"/>
              </w:rPr>
              <w:t>Rashodi za nabavu proizvedene dugotrajne imovine DV „Baltazar“</w:t>
            </w:r>
          </w:p>
        </w:tc>
        <w:tc>
          <w:tcPr>
            <w:tcW w:w="2173" w:type="dxa"/>
          </w:tcPr>
          <w:p w:rsidR="00813214" w:rsidRPr="002E30FD" w:rsidRDefault="00813214" w:rsidP="008A4AE4">
            <w:pPr>
              <w:ind w:left="22"/>
              <w:jc w:val="right"/>
              <w:rPr>
                <w:rFonts w:ascii="Courier New" w:hAnsi="Courier New" w:cs="Courier New"/>
              </w:rPr>
            </w:pPr>
            <w:r w:rsidRPr="002E30FD">
              <w:rPr>
                <w:rFonts w:ascii="Courier New" w:hAnsi="Courier New" w:cs="Courier New"/>
              </w:rPr>
              <w:t>20.000,00 kn</w:t>
            </w:r>
          </w:p>
        </w:tc>
      </w:tr>
      <w:tr w:rsidR="00813214" w:rsidRPr="002E30FD" w:rsidTr="008A4AE4">
        <w:trPr>
          <w:trHeight w:val="360"/>
        </w:trPr>
        <w:tc>
          <w:tcPr>
            <w:tcW w:w="6474" w:type="dxa"/>
          </w:tcPr>
          <w:p w:rsidR="00813214" w:rsidRPr="002E30FD" w:rsidRDefault="00813214" w:rsidP="008A4AE4">
            <w:pPr>
              <w:ind w:left="22"/>
              <w:jc w:val="right"/>
              <w:rPr>
                <w:rFonts w:ascii="Courier New" w:hAnsi="Courier New" w:cs="Courier New"/>
                <w:b/>
              </w:rPr>
            </w:pPr>
            <w:r w:rsidRPr="002E30FD">
              <w:rPr>
                <w:rFonts w:ascii="Courier New" w:hAnsi="Courier New" w:cs="Courier New"/>
                <w:b/>
              </w:rPr>
              <w:t>U K U P N O</w:t>
            </w:r>
          </w:p>
        </w:tc>
        <w:tc>
          <w:tcPr>
            <w:tcW w:w="2173" w:type="dxa"/>
          </w:tcPr>
          <w:p w:rsidR="00813214" w:rsidRPr="002E30FD" w:rsidRDefault="00813214" w:rsidP="008A4AE4">
            <w:pPr>
              <w:ind w:left="22"/>
              <w:jc w:val="right"/>
              <w:rPr>
                <w:rFonts w:ascii="Courier New" w:hAnsi="Courier New" w:cs="Courier New"/>
                <w:b/>
              </w:rPr>
            </w:pPr>
            <w:r w:rsidRPr="002E30FD">
              <w:rPr>
                <w:rFonts w:ascii="Courier New" w:hAnsi="Courier New" w:cs="Courier New"/>
                <w:b/>
              </w:rPr>
              <w:t>260.020,00 kn</w:t>
            </w:r>
          </w:p>
        </w:tc>
      </w:tr>
    </w:tbl>
    <w:p w:rsidR="00813214" w:rsidRPr="002E30FD" w:rsidRDefault="00813214" w:rsidP="00813214">
      <w:pPr>
        <w:pStyle w:val="ListParagraph"/>
        <w:ind w:left="1440"/>
        <w:jc w:val="both"/>
        <w:rPr>
          <w:rFonts w:ascii="Courier New" w:hAnsi="Courier New" w:cs="Courier New"/>
        </w:rPr>
      </w:pPr>
    </w:p>
    <w:p w:rsidR="00813214" w:rsidRPr="002E30FD" w:rsidRDefault="00813214" w:rsidP="003A4C17">
      <w:pPr>
        <w:pStyle w:val="ListParagraph"/>
        <w:numPr>
          <w:ilvl w:val="0"/>
          <w:numId w:val="8"/>
        </w:numPr>
        <w:spacing w:after="200" w:line="276" w:lineRule="auto"/>
        <w:jc w:val="both"/>
        <w:rPr>
          <w:rFonts w:ascii="Courier New" w:hAnsi="Courier New" w:cs="Courier New"/>
          <w:b/>
          <w:u w:val="single"/>
        </w:rPr>
      </w:pPr>
      <w:r w:rsidRPr="002E30FD">
        <w:rPr>
          <w:rFonts w:ascii="Courier New" w:hAnsi="Courier New" w:cs="Courier New"/>
          <w:b/>
          <w:u w:val="single"/>
        </w:rPr>
        <w:lastRenderedPageBreak/>
        <w:t xml:space="preserve">prihodi za posebne namjene: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5"/>
        <w:gridCol w:w="2152"/>
      </w:tblGrid>
      <w:tr w:rsidR="00813214" w:rsidRPr="002E30FD" w:rsidTr="008A4AE4">
        <w:trPr>
          <w:trHeight w:val="225"/>
        </w:trPr>
        <w:tc>
          <w:tcPr>
            <w:tcW w:w="6495" w:type="dxa"/>
          </w:tcPr>
          <w:p w:rsidR="00813214" w:rsidRPr="002E30FD" w:rsidRDefault="00813214" w:rsidP="008A4AE4">
            <w:pPr>
              <w:ind w:left="67"/>
              <w:jc w:val="both"/>
              <w:rPr>
                <w:rFonts w:ascii="Courier New" w:hAnsi="Courier New" w:cs="Courier New"/>
              </w:rPr>
            </w:pPr>
            <w:r w:rsidRPr="002E30FD">
              <w:rPr>
                <w:rFonts w:ascii="Courier New" w:hAnsi="Courier New" w:cs="Courier New"/>
              </w:rPr>
              <w:t>Didaktika DV „Baltazar“</w:t>
            </w:r>
          </w:p>
        </w:tc>
        <w:tc>
          <w:tcPr>
            <w:tcW w:w="2152" w:type="dxa"/>
          </w:tcPr>
          <w:p w:rsidR="00813214" w:rsidRPr="002E30FD" w:rsidRDefault="00813214" w:rsidP="008A4AE4">
            <w:pPr>
              <w:jc w:val="right"/>
              <w:rPr>
                <w:rFonts w:ascii="Courier New" w:hAnsi="Courier New" w:cs="Courier New"/>
              </w:rPr>
            </w:pPr>
            <w:r w:rsidRPr="002E30FD">
              <w:rPr>
                <w:rFonts w:ascii="Courier New" w:hAnsi="Courier New" w:cs="Courier New"/>
              </w:rPr>
              <w:t>10.000,00 kn</w:t>
            </w:r>
          </w:p>
        </w:tc>
      </w:tr>
      <w:tr w:rsidR="00813214" w:rsidRPr="002E30FD" w:rsidTr="008A4AE4">
        <w:trPr>
          <w:trHeight w:val="225"/>
        </w:trPr>
        <w:tc>
          <w:tcPr>
            <w:tcW w:w="6495" w:type="dxa"/>
          </w:tcPr>
          <w:p w:rsidR="00813214" w:rsidRPr="002E30FD" w:rsidRDefault="00813214" w:rsidP="008A4AE4">
            <w:pPr>
              <w:pStyle w:val="ListParagraph"/>
              <w:ind w:left="427"/>
              <w:jc w:val="right"/>
              <w:rPr>
                <w:rFonts w:ascii="Courier New" w:hAnsi="Courier New" w:cs="Courier New"/>
                <w:b/>
              </w:rPr>
            </w:pPr>
            <w:r w:rsidRPr="002E30FD">
              <w:rPr>
                <w:rFonts w:ascii="Courier New" w:hAnsi="Courier New" w:cs="Courier New"/>
                <w:b/>
              </w:rPr>
              <w:t>U K U P N O</w:t>
            </w:r>
          </w:p>
        </w:tc>
        <w:tc>
          <w:tcPr>
            <w:tcW w:w="2152" w:type="dxa"/>
          </w:tcPr>
          <w:p w:rsidR="00813214" w:rsidRPr="002E30FD" w:rsidRDefault="00813214" w:rsidP="008A4AE4">
            <w:pPr>
              <w:jc w:val="right"/>
              <w:rPr>
                <w:rFonts w:ascii="Courier New" w:hAnsi="Courier New" w:cs="Courier New"/>
                <w:b/>
              </w:rPr>
            </w:pPr>
            <w:r w:rsidRPr="002E30FD">
              <w:rPr>
                <w:rFonts w:ascii="Courier New" w:hAnsi="Courier New" w:cs="Courier New"/>
                <w:b/>
              </w:rPr>
              <w:t>10.000,00 KN</w:t>
            </w:r>
          </w:p>
        </w:tc>
      </w:tr>
    </w:tbl>
    <w:p w:rsidR="00813214" w:rsidRPr="002E30FD" w:rsidRDefault="00813214" w:rsidP="00813214">
      <w:pPr>
        <w:jc w:val="center"/>
        <w:rPr>
          <w:rFonts w:ascii="Courier New" w:hAnsi="Courier New" w:cs="Courier New"/>
          <w:b/>
        </w:rPr>
      </w:pPr>
    </w:p>
    <w:p w:rsidR="00813214" w:rsidRPr="002E30FD" w:rsidRDefault="00813214" w:rsidP="00813214">
      <w:pPr>
        <w:jc w:val="center"/>
        <w:rPr>
          <w:rFonts w:ascii="Courier New" w:hAnsi="Courier New" w:cs="Courier New"/>
          <w:b/>
        </w:rPr>
      </w:pPr>
      <w:r w:rsidRPr="002E30FD">
        <w:rPr>
          <w:rFonts w:ascii="Courier New" w:hAnsi="Courier New" w:cs="Courier New"/>
          <w:b/>
        </w:rPr>
        <w:t>Članak 5.</w:t>
      </w:r>
    </w:p>
    <w:p w:rsidR="00813214" w:rsidRPr="002E30FD" w:rsidRDefault="00813214" w:rsidP="00813214">
      <w:pPr>
        <w:jc w:val="both"/>
        <w:rPr>
          <w:rFonts w:ascii="Courier New" w:hAnsi="Courier New" w:cs="Courier New"/>
        </w:rPr>
      </w:pPr>
      <w:r w:rsidRPr="002E30FD">
        <w:rPr>
          <w:rFonts w:ascii="Courier New" w:hAnsi="Courier New" w:cs="Courier New"/>
        </w:rPr>
        <w:t>Financiranje planiranog opsega programa organiziranja slobodnog vremena djece predškolske dobi koji provode udruge osigurava se iz:</w:t>
      </w:r>
    </w:p>
    <w:p w:rsidR="00813214" w:rsidRPr="002E30FD" w:rsidRDefault="00813214" w:rsidP="003A4C17">
      <w:pPr>
        <w:pStyle w:val="ListParagraph"/>
        <w:numPr>
          <w:ilvl w:val="0"/>
          <w:numId w:val="12"/>
        </w:numPr>
        <w:spacing w:after="200" w:line="276" w:lineRule="auto"/>
        <w:jc w:val="both"/>
        <w:rPr>
          <w:rFonts w:ascii="Courier New" w:hAnsi="Courier New" w:cs="Courier New"/>
        </w:rPr>
      </w:pPr>
      <w:r w:rsidRPr="002E30FD">
        <w:rPr>
          <w:rFonts w:ascii="Courier New" w:hAnsi="Courier New" w:cs="Courier New"/>
        </w:rPr>
        <w:t xml:space="preserve">proračuna općine Gračac u iznosu od </w:t>
      </w:r>
      <w:r w:rsidRPr="002E30FD">
        <w:rPr>
          <w:rFonts w:ascii="Courier New" w:hAnsi="Courier New" w:cs="Courier New"/>
          <w:b/>
        </w:rPr>
        <w:t>20.000,00</w:t>
      </w:r>
      <w:r w:rsidRPr="002E30FD">
        <w:rPr>
          <w:rFonts w:ascii="Courier New" w:hAnsi="Courier New" w:cs="Courier New"/>
        </w:rPr>
        <w:t xml:space="preserve"> kn.</w:t>
      </w:r>
    </w:p>
    <w:p w:rsidR="00813214" w:rsidRPr="002E30FD" w:rsidRDefault="00813214" w:rsidP="00813214">
      <w:pPr>
        <w:jc w:val="both"/>
        <w:rPr>
          <w:rFonts w:ascii="Courier New" w:hAnsi="Courier New" w:cs="Courier New"/>
        </w:rPr>
      </w:pPr>
      <w:r w:rsidRPr="002E30FD">
        <w:rPr>
          <w:rFonts w:ascii="Courier New" w:hAnsi="Courier New" w:cs="Courier New"/>
        </w:rPr>
        <w:t>Raspored sredstava bit će utvrđen provedbom natječajnog postupka po Pravilniku o financiranju javnih potreba Općine Gračac.</w:t>
      </w:r>
    </w:p>
    <w:p w:rsidR="00813214" w:rsidRPr="002E30FD" w:rsidRDefault="00813214" w:rsidP="00813214">
      <w:pPr>
        <w:jc w:val="center"/>
        <w:rPr>
          <w:rFonts w:ascii="Courier New" w:hAnsi="Courier New" w:cs="Courier New"/>
          <w:b/>
        </w:rPr>
      </w:pPr>
      <w:r w:rsidRPr="002E30FD">
        <w:rPr>
          <w:rFonts w:ascii="Courier New" w:hAnsi="Courier New" w:cs="Courier New"/>
          <w:b/>
        </w:rPr>
        <w:t>Članak 6.</w:t>
      </w:r>
    </w:p>
    <w:p w:rsidR="00813214" w:rsidRPr="002E30FD" w:rsidRDefault="00813214" w:rsidP="00813214">
      <w:pPr>
        <w:jc w:val="both"/>
        <w:rPr>
          <w:rFonts w:ascii="Courier New" w:hAnsi="Courier New" w:cs="Courier New"/>
        </w:rPr>
      </w:pPr>
      <w:r w:rsidRPr="002E30FD">
        <w:rPr>
          <w:rFonts w:ascii="Courier New" w:hAnsi="Courier New" w:cs="Courier New"/>
        </w:rPr>
        <w:t>Troškovi iz članka 4. točka 2. ovog Programa koje podmiruju roditelji utvrđuju se godišnjim programom i planom troškova Dječjeg vrtića „Baltazar“ Gračac i naplaćuju od roditelja, mjesečno, na temelju sklopljenih ugovora.</w:t>
      </w:r>
    </w:p>
    <w:p w:rsidR="00813214" w:rsidRPr="002E30FD" w:rsidRDefault="00813214" w:rsidP="00813214">
      <w:pPr>
        <w:jc w:val="center"/>
        <w:rPr>
          <w:rFonts w:ascii="Courier New" w:hAnsi="Courier New" w:cs="Courier New"/>
          <w:b/>
        </w:rPr>
      </w:pPr>
    </w:p>
    <w:p w:rsidR="00813214" w:rsidRPr="002E30FD" w:rsidRDefault="00813214" w:rsidP="00813214">
      <w:pPr>
        <w:jc w:val="center"/>
        <w:rPr>
          <w:rFonts w:ascii="Courier New" w:hAnsi="Courier New" w:cs="Courier New"/>
          <w:b/>
        </w:rPr>
      </w:pPr>
      <w:r w:rsidRPr="002E30FD">
        <w:rPr>
          <w:rFonts w:ascii="Courier New" w:hAnsi="Courier New" w:cs="Courier New"/>
          <w:b/>
        </w:rPr>
        <w:t>Članak 7.</w:t>
      </w:r>
    </w:p>
    <w:p w:rsidR="00813214" w:rsidRPr="002E30FD" w:rsidRDefault="00813214" w:rsidP="00813214">
      <w:pPr>
        <w:jc w:val="both"/>
        <w:rPr>
          <w:rFonts w:ascii="Courier New" w:hAnsi="Courier New" w:cs="Courier New"/>
        </w:rPr>
      </w:pPr>
      <w:r w:rsidRPr="002E30FD">
        <w:rPr>
          <w:rFonts w:ascii="Courier New" w:hAnsi="Courier New" w:cs="Courier New"/>
        </w:rPr>
        <w:t>Provedbu Programa javnih potreba i namjensko korištenje sredstava prati Jedinstveni upravni odjel te na temelju dokumentacije o izvršenim programima Općinskoj načelnici podnosi izvješće.</w:t>
      </w:r>
    </w:p>
    <w:p w:rsidR="00813214" w:rsidRPr="002E30FD" w:rsidRDefault="00813214" w:rsidP="00813214">
      <w:pPr>
        <w:jc w:val="center"/>
        <w:rPr>
          <w:rFonts w:ascii="Courier New" w:hAnsi="Courier New" w:cs="Courier New"/>
          <w:b/>
        </w:rPr>
      </w:pPr>
      <w:r w:rsidRPr="002E30FD">
        <w:rPr>
          <w:rFonts w:ascii="Courier New" w:hAnsi="Courier New" w:cs="Courier New"/>
          <w:b/>
        </w:rPr>
        <w:t>Članak 8.</w:t>
      </w:r>
    </w:p>
    <w:p w:rsidR="00813214" w:rsidRPr="002E30FD" w:rsidRDefault="00813214" w:rsidP="00813214">
      <w:pPr>
        <w:rPr>
          <w:rFonts w:ascii="Courier New" w:hAnsi="Courier New" w:cs="Courier New"/>
        </w:rPr>
      </w:pPr>
      <w:r w:rsidRPr="002E30FD">
        <w:rPr>
          <w:rFonts w:ascii="Courier New" w:hAnsi="Courier New" w:cs="Courier New"/>
        </w:rPr>
        <w:t>Ovaj Program javnih potreba stupa na snagu 1. siječnja 2017. godine, a objavljuje se u „Službenom glasniku Općine Gračac“.</w:t>
      </w:r>
    </w:p>
    <w:p w:rsidR="00813214" w:rsidRPr="002E30FD" w:rsidRDefault="00813214" w:rsidP="00813214">
      <w:pPr>
        <w:jc w:val="center"/>
        <w:rPr>
          <w:rFonts w:ascii="Courier New" w:hAnsi="Courier New" w:cs="Courier New"/>
          <w:b/>
        </w:rPr>
      </w:pPr>
    </w:p>
    <w:p w:rsidR="00813214" w:rsidRPr="002E30FD" w:rsidRDefault="00813214" w:rsidP="00813214">
      <w:pPr>
        <w:jc w:val="center"/>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Pr="002E30FD">
        <w:rPr>
          <w:rFonts w:ascii="Courier New" w:hAnsi="Courier New" w:cs="Courier New"/>
          <w:b/>
        </w:rPr>
        <w:t>PREDSJEDNIK:</w:t>
      </w:r>
    </w:p>
    <w:p w:rsidR="00813214" w:rsidRPr="002E30FD" w:rsidRDefault="00813214" w:rsidP="00813214">
      <w:pPr>
        <w:jc w:val="center"/>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Pr="002E30FD">
        <w:rPr>
          <w:rFonts w:ascii="Courier New" w:hAnsi="Courier New" w:cs="Courier New"/>
          <w:b/>
        </w:rPr>
        <w:t>Tadija Šišić, dipl.iur.</w:t>
      </w:r>
      <w:r w:rsidRPr="002E30FD">
        <w:rPr>
          <w:rFonts w:ascii="Courier New" w:hAnsi="Courier New" w:cs="Courier New"/>
        </w:rPr>
        <w:t xml:space="preserve"> </w:t>
      </w:r>
    </w:p>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36CB0" w:rsidRDefault="00836CB0"/>
    <w:p w:rsidR="00836CB0" w:rsidRDefault="00836CB0"/>
    <w:p w:rsidR="00836CB0" w:rsidRDefault="00836CB0" w:rsidP="00836CB0">
      <w:pPr>
        <w:rPr>
          <w:rFonts w:ascii="Courier New" w:hAnsi="Courier New" w:cs="Courier New"/>
          <w:b/>
        </w:rPr>
      </w:pPr>
    </w:p>
    <w:p w:rsidR="00836CB0" w:rsidRDefault="00836CB0" w:rsidP="00836CB0">
      <w:pPr>
        <w:rPr>
          <w:rFonts w:ascii="Courier New" w:hAnsi="Courier New" w:cs="Courier New"/>
          <w:b/>
        </w:rPr>
      </w:pPr>
    </w:p>
    <w:p w:rsidR="00836CB0" w:rsidRPr="009A4F21" w:rsidRDefault="00836CB0" w:rsidP="00836CB0">
      <w:pPr>
        <w:rPr>
          <w:rFonts w:ascii="Courier New" w:hAnsi="Courier New" w:cs="Courier New"/>
          <w:b/>
        </w:rPr>
      </w:pPr>
      <w:r w:rsidRPr="009A4F21">
        <w:rPr>
          <w:rFonts w:ascii="Courier New" w:hAnsi="Courier New" w:cs="Courier New"/>
          <w:b/>
        </w:rPr>
        <w:t>OPĆINSKO VIJEĆE</w:t>
      </w:r>
    </w:p>
    <w:p w:rsidR="00836CB0" w:rsidRPr="009A4F21" w:rsidRDefault="00836CB0" w:rsidP="00836CB0">
      <w:pPr>
        <w:rPr>
          <w:rFonts w:ascii="Courier New" w:hAnsi="Courier New" w:cs="Courier New"/>
          <w:b/>
        </w:rPr>
      </w:pPr>
      <w:r w:rsidRPr="009A4F21">
        <w:rPr>
          <w:rFonts w:ascii="Courier New" w:hAnsi="Courier New" w:cs="Courier New"/>
          <w:b/>
        </w:rPr>
        <w:t>KLASA: 620-01/16-01/1</w:t>
      </w:r>
    </w:p>
    <w:p w:rsidR="00836CB0" w:rsidRPr="009A4F21" w:rsidRDefault="00836CB0" w:rsidP="00836CB0">
      <w:pPr>
        <w:rPr>
          <w:rFonts w:ascii="Courier New" w:hAnsi="Courier New" w:cs="Courier New"/>
          <w:b/>
        </w:rPr>
      </w:pPr>
      <w:r w:rsidRPr="009A4F21">
        <w:rPr>
          <w:rFonts w:ascii="Courier New" w:hAnsi="Courier New" w:cs="Courier New"/>
          <w:b/>
        </w:rPr>
        <w:t>URBROJ: 2198/31-02-16-1</w:t>
      </w:r>
    </w:p>
    <w:p w:rsidR="00836CB0" w:rsidRPr="009A4F21" w:rsidRDefault="00836CB0" w:rsidP="00836CB0">
      <w:pPr>
        <w:rPr>
          <w:rFonts w:ascii="Courier New" w:hAnsi="Courier New" w:cs="Courier New"/>
          <w:b/>
        </w:rPr>
      </w:pPr>
      <w:r w:rsidRPr="009A4F21">
        <w:rPr>
          <w:rFonts w:ascii="Courier New" w:hAnsi="Courier New" w:cs="Courier New"/>
          <w:b/>
        </w:rPr>
        <w:t>Gračac, 23. prosinca 2016. godine</w:t>
      </w:r>
    </w:p>
    <w:p w:rsidR="00836CB0" w:rsidRDefault="00836CB0" w:rsidP="00836CB0">
      <w:pPr>
        <w:jc w:val="both"/>
        <w:rPr>
          <w:rFonts w:ascii="Courier New" w:hAnsi="Courier New" w:cs="Courier New"/>
        </w:rPr>
      </w:pPr>
    </w:p>
    <w:p w:rsidR="00836CB0" w:rsidRPr="009A4F21" w:rsidRDefault="00836CB0" w:rsidP="00836CB0">
      <w:pPr>
        <w:jc w:val="both"/>
        <w:rPr>
          <w:rFonts w:ascii="Courier New" w:hAnsi="Courier New" w:cs="Courier New"/>
        </w:rPr>
      </w:pPr>
      <w:r w:rsidRPr="00FF59B8">
        <w:rPr>
          <w:rFonts w:ascii="Courier New" w:hAnsi="Courier New" w:cs="Courier New"/>
        </w:rPr>
        <w:t xml:space="preserve">Na temelju odredbe članka 76. stavka 4. Zakona o sportu ("Narodne novine" broj </w:t>
      </w:r>
      <w:r w:rsidRPr="000A36D6">
        <w:rPr>
          <w:rFonts w:ascii="Courier New" w:hAnsi="Courier New" w:cs="Courier New"/>
        </w:rPr>
        <w:t>71/06, 150/08, 124/10, 124/11, 86/12, 94/13, 85/15, 19/16</w:t>
      </w:r>
      <w:r w:rsidRPr="00FF59B8">
        <w:rPr>
          <w:rFonts w:ascii="Courier New" w:hAnsi="Courier New" w:cs="Courier New"/>
        </w:rPr>
        <w:t xml:space="preserve">), članka 35. Zakona o lokalnoj i područnoj (regionalnoj) samoupravi ("Narodne novine" broj 33/01, 60/01, 129/05, 109/07, 125/08, </w:t>
      </w:r>
      <w:r>
        <w:rPr>
          <w:rFonts w:ascii="Courier New" w:hAnsi="Courier New" w:cs="Courier New"/>
        </w:rPr>
        <w:t xml:space="preserve">36/09, 150/11, 144/12 i </w:t>
      </w:r>
      <w:r w:rsidRPr="00FF59B8">
        <w:rPr>
          <w:rFonts w:ascii="Courier New" w:hAnsi="Courier New" w:cs="Courier New"/>
        </w:rPr>
        <w:t xml:space="preserve">19/13) i </w:t>
      </w:r>
      <w:r w:rsidRPr="00FF59B8">
        <w:rPr>
          <w:rFonts w:ascii="Courier New" w:hAnsi="Courier New" w:cs="Courier New"/>
          <w:lang w:eastAsia="hr-HR"/>
        </w:rPr>
        <w:t xml:space="preserve">članka 32. Statuta Općine Gračac (“Službeni glasnik Zadarske županije» 11/13), Općinsko vijeće Općine Gračac </w:t>
      </w:r>
      <w:r w:rsidRPr="009A4F21">
        <w:rPr>
          <w:rFonts w:ascii="Courier New" w:hAnsi="Courier New" w:cs="Courier New"/>
          <w:lang w:eastAsia="hr-HR"/>
        </w:rPr>
        <w:t xml:space="preserve">na </w:t>
      </w:r>
      <w:r w:rsidRPr="009A4F21">
        <w:rPr>
          <w:rFonts w:ascii="Courier New" w:hAnsi="Courier New" w:cs="Courier New"/>
        </w:rPr>
        <w:t>25. sjednici održanoj 23. prosinca 2016. godine, donosi</w:t>
      </w:r>
    </w:p>
    <w:p w:rsidR="00836CB0" w:rsidRDefault="00836CB0" w:rsidP="00836CB0">
      <w:pPr>
        <w:jc w:val="both"/>
        <w:rPr>
          <w:rFonts w:ascii="Courier New" w:hAnsi="Courier New" w:cs="Courier New"/>
          <w:b/>
        </w:rPr>
      </w:pPr>
    </w:p>
    <w:p w:rsidR="00836CB0" w:rsidRPr="00FF59B8" w:rsidRDefault="00836CB0" w:rsidP="00836CB0">
      <w:pPr>
        <w:jc w:val="both"/>
        <w:rPr>
          <w:rFonts w:ascii="Courier New" w:hAnsi="Courier New" w:cs="Courier New"/>
          <w:b/>
        </w:rPr>
      </w:pPr>
    </w:p>
    <w:p w:rsidR="00836CB0" w:rsidRPr="00FF59B8" w:rsidRDefault="00836CB0" w:rsidP="00836CB0">
      <w:pPr>
        <w:jc w:val="center"/>
        <w:rPr>
          <w:rFonts w:ascii="Courier New" w:hAnsi="Courier New" w:cs="Courier New"/>
          <w:b/>
        </w:rPr>
      </w:pPr>
      <w:r w:rsidRPr="00FF59B8">
        <w:rPr>
          <w:rFonts w:ascii="Courier New" w:hAnsi="Courier New" w:cs="Courier New"/>
          <w:b/>
        </w:rPr>
        <w:t>PROGRAM</w:t>
      </w:r>
    </w:p>
    <w:p w:rsidR="00836CB0" w:rsidRPr="00FF59B8" w:rsidRDefault="00836CB0" w:rsidP="00836CB0">
      <w:pPr>
        <w:jc w:val="center"/>
        <w:rPr>
          <w:rFonts w:ascii="Courier New" w:hAnsi="Courier New" w:cs="Courier New"/>
          <w:b/>
        </w:rPr>
      </w:pPr>
      <w:r w:rsidRPr="00FF59B8">
        <w:rPr>
          <w:rFonts w:ascii="Courier New" w:hAnsi="Courier New" w:cs="Courier New"/>
          <w:b/>
        </w:rPr>
        <w:t>javnih potreba u sportu Općine Gračac za 201</w:t>
      </w:r>
      <w:r>
        <w:rPr>
          <w:rFonts w:ascii="Courier New" w:hAnsi="Courier New" w:cs="Courier New"/>
          <w:b/>
        </w:rPr>
        <w:t>7</w:t>
      </w:r>
      <w:r w:rsidRPr="00FF59B8">
        <w:rPr>
          <w:rFonts w:ascii="Courier New" w:hAnsi="Courier New" w:cs="Courier New"/>
          <w:b/>
        </w:rPr>
        <w:t>. godinu</w:t>
      </w:r>
    </w:p>
    <w:p w:rsidR="00836CB0" w:rsidRDefault="00836CB0" w:rsidP="00836CB0">
      <w:pPr>
        <w:jc w:val="center"/>
        <w:rPr>
          <w:rFonts w:ascii="Courier New" w:hAnsi="Courier New" w:cs="Courier New"/>
        </w:rPr>
      </w:pPr>
    </w:p>
    <w:p w:rsidR="00836CB0" w:rsidRDefault="00836CB0" w:rsidP="00836CB0">
      <w:pPr>
        <w:jc w:val="center"/>
        <w:rPr>
          <w:rFonts w:ascii="Courier New" w:hAnsi="Courier New" w:cs="Courier New"/>
        </w:rPr>
      </w:pPr>
      <w:r w:rsidRPr="00FF59B8">
        <w:rPr>
          <w:rFonts w:ascii="Courier New" w:hAnsi="Courier New" w:cs="Courier New"/>
        </w:rPr>
        <w:t>Članak 1.</w:t>
      </w:r>
    </w:p>
    <w:p w:rsidR="00836CB0" w:rsidRPr="00FF59B8" w:rsidRDefault="00836CB0" w:rsidP="00836CB0">
      <w:pPr>
        <w:jc w:val="center"/>
        <w:rPr>
          <w:rFonts w:ascii="Courier New" w:hAnsi="Courier New" w:cs="Courier New"/>
        </w:rPr>
      </w:pPr>
    </w:p>
    <w:p w:rsidR="00836CB0" w:rsidRPr="00FF59B8" w:rsidRDefault="00836CB0" w:rsidP="00836CB0">
      <w:pPr>
        <w:jc w:val="both"/>
        <w:rPr>
          <w:rFonts w:ascii="Courier New" w:hAnsi="Courier New" w:cs="Courier New"/>
        </w:rPr>
      </w:pPr>
      <w:r w:rsidRPr="00FF59B8">
        <w:rPr>
          <w:rFonts w:ascii="Courier New" w:hAnsi="Courier New" w:cs="Courier New"/>
        </w:rPr>
        <w:t>Programom javnih potreba u sportu Općine Gračac za 201</w:t>
      </w:r>
      <w:r>
        <w:rPr>
          <w:rFonts w:ascii="Courier New" w:hAnsi="Courier New" w:cs="Courier New"/>
        </w:rPr>
        <w:t>7</w:t>
      </w:r>
      <w:r w:rsidRPr="00FF59B8">
        <w:rPr>
          <w:rFonts w:ascii="Courier New" w:hAnsi="Courier New" w:cs="Courier New"/>
        </w:rPr>
        <w:t>. godinu (u daljnjem tekstu: Program) utvrđuju se aktivnosti, poslovi i djelatnosti u sportu od značenja za Općina Gračac, kao i za njegovu promociju na svim razinama.  Programom se stvaraju uvjeti za zadovoljavanje potreba u sljedećim aktivnostima:</w:t>
      </w:r>
    </w:p>
    <w:p w:rsidR="00836CB0" w:rsidRPr="00FF59B8" w:rsidRDefault="00836CB0" w:rsidP="003A4C17">
      <w:pPr>
        <w:pStyle w:val="ListParagraph"/>
        <w:numPr>
          <w:ilvl w:val="0"/>
          <w:numId w:val="14"/>
        </w:numPr>
        <w:spacing w:after="200" w:line="276" w:lineRule="auto"/>
        <w:rPr>
          <w:rFonts w:ascii="Courier New" w:hAnsi="Courier New" w:cs="Courier New"/>
        </w:rPr>
      </w:pPr>
      <w:r w:rsidRPr="00FF59B8">
        <w:rPr>
          <w:rFonts w:ascii="Courier New" w:hAnsi="Courier New" w:cs="Courier New"/>
        </w:rPr>
        <w:t>treninzi i natjecanja sportaša,</w:t>
      </w:r>
    </w:p>
    <w:p w:rsidR="00836CB0" w:rsidRPr="00FF59B8" w:rsidRDefault="00836CB0" w:rsidP="003A4C17">
      <w:pPr>
        <w:pStyle w:val="ListParagraph"/>
        <w:numPr>
          <w:ilvl w:val="0"/>
          <w:numId w:val="14"/>
        </w:numPr>
        <w:spacing w:after="200" w:line="276" w:lineRule="auto"/>
        <w:rPr>
          <w:rFonts w:ascii="Courier New" w:hAnsi="Courier New" w:cs="Courier New"/>
        </w:rPr>
      </w:pPr>
      <w:r w:rsidRPr="00FF59B8">
        <w:rPr>
          <w:rFonts w:ascii="Courier New" w:hAnsi="Courier New" w:cs="Courier New"/>
        </w:rPr>
        <w:t>provođenje sportskih aktivnosti djece</w:t>
      </w:r>
    </w:p>
    <w:p w:rsidR="00836CB0" w:rsidRPr="00FF59B8" w:rsidRDefault="00836CB0" w:rsidP="003A4C17">
      <w:pPr>
        <w:pStyle w:val="ListParagraph"/>
        <w:numPr>
          <w:ilvl w:val="0"/>
          <w:numId w:val="14"/>
        </w:numPr>
        <w:spacing w:after="200" w:line="276" w:lineRule="auto"/>
        <w:rPr>
          <w:rFonts w:ascii="Courier New" w:hAnsi="Courier New" w:cs="Courier New"/>
        </w:rPr>
      </w:pPr>
      <w:r w:rsidRPr="00FF59B8">
        <w:rPr>
          <w:rFonts w:ascii="Courier New" w:hAnsi="Courier New" w:cs="Courier New"/>
        </w:rPr>
        <w:t>programi rada sportskih udruga</w:t>
      </w:r>
    </w:p>
    <w:p w:rsidR="00836CB0" w:rsidRPr="00FF59B8" w:rsidRDefault="00836CB0" w:rsidP="003A4C17">
      <w:pPr>
        <w:pStyle w:val="ListParagraph"/>
        <w:numPr>
          <w:ilvl w:val="0"/>
          <w:numId w:val="14"/>
        </w:numPr>
        <w:spacing w:after="200" w:line="276" w:lineRule="auto"/>
        <w:rPr>
          <w:rFonts w:ascii="Courier New" w:hAnsi="Courier New" w:cs="Courier New"/>
        </w:rPr>
      </w:pPr>
      <w:r w:rsidRPr="00FF59B8">
        <w:rPr>
          <w:rFonts w:ascii="Courier New" w:hAnsi="Courier New" w:cs="Courier New"/>
        </w:rPr>
        <w:t>funkcioniranje sustava sporta,</w:t>
      </w:r>
    </w:p>
    <w:p w:rsidR="00836CB0" w:rsidRPr="00FF59B8" w:rsidRDefault="00836CB0" w:rsidP="003A4C17">
      <w:pPr>
        <w:pStyle w:val="ListParagraph"/>
        <w:numPr>
          <w:ilvl w:val="0"/>
          <w:numId w:val="14"/>
        </w:numPr>
        <w:spacing w:after="200" w:line="276" w:lineRule="auto"/>
        <w:rPr>
          <w:rFonts w:ascii="Courier New" w:hAnsi="Courier New" w:cs="Courier New"/>
        </w:rPr>
      </w:pPr>
      <w:r w:rsidRPr="00FF59B8">
        <w:rPr>
          <w:rFonts w:ascii="Courier New" w:hAnsi="Courier New" w:cs="Courier New"/>
        </w:rPr>
        <w:t xml:space="preserve">stručno usavršavanje </w:t>
      </w:r>
    </w:p>
    <w:p w:rsidR="00836CB0" w:rsidRPr="00FF59B8" w:rsidRDefault="00836CB0" w:rsidP="003A4C17">
      <w:pPr>
        <w:pStyle w:val="ListParagraph"/>
        <w:numPr>
          <w:ilvl w:val="0"/>
          <w:numId w:val="14"/>
        </w:numPr>
        <w:spacing w:after="200" w:line="276" w:lineRule="auto"/>
        <w:rPr>
          <w:rFonts w:ascii="Courier New" w:hAnsi="Courier New" w:cs="Courier New"/>
        </w:rPr>
      </w:pPr>
      <w:r w:rsidRPr="00FF59B8">
        <w:rPr>
          <w:rFonts w:ascii="Courier New" w:hAnsi="Courier New" w:cs="Courier New"/>
        </w:rPr>
        <w:t>organiziranje tradicionalnih i prigodnih sportskih priredbi,</w:t>
      </w:r>
    </w:p>
    <w:p w:rsidR="00836CB0" w:rsidRPr="00FF59B8" w:rsidRDefault="00836CB0" w:rsidP="003A4C17">
      <w:pPr>
        <w:pStyle w:val="ListParagraph"/>
        <w:numPr>
          <w:ilvl w:val="0"/>
          <w:numId w:val="14"/>
        </w:numPr>
        <w:spacing w:after="200" w:line="276" w:lineRule="auto"/>
        <w:rPr>
          <w:rFonts w:ascii="Courier New" w:hAnsi="Courier New" w:cs="Courier New"/>
        </w:rPr>
      </w:pPr>
      <w:r w:rsidRPr="00FF59B8">
        <w:rPr>
          <w:rFonts w:ascii="Courier New" w:hAnsi="Courier New" w:cs="Courier New"/>
        </w:rPr>
        <w:t>sportska rekreacija građana,</w:t>
      </w:r>
    </w:p>
    <w:p w:rsidR="00836CB0" w:rsidRPr="00FF59B8" w:rsidRDefault="00836CB0" w:rsidP="003A4C17">
      <w:pPr>
        <w:pStyle w:val="ListParagraph"/>
        <w:numPr>
          <w:ilvl w:val="0"/>
          <w:numId w:val="14"/>
        </w:numPr>
        <w:spacing w:after="200" w:line="276" w:lineRule="auto"/>
        <w:rPr>
          <w:rFonts w:ascii="Courier New" w:hAnsi="Courier New" w:cs="Courier New"/>
        </w:rPr>
      </w:pPr>
      <w:r w:rsidRPr="00FF59B8">
        <w:rPr>
          <w:rFonts w:ascii="Courier New" w:hAnsi="Courier New" w:cs="Courier New"/>
        </w:rPr>
        <w:t>zdravstvena zaštita sportaša,</w:t>
      </w:r>
    </w:p>
    <w:p w:rsidR="00836CB0" w:rsidRPr="00FF59B8" w:rsidRDefault="00836CB0" w:rsidP="003A4C17">
      <w:pPr>
        <w:pStyle w:val="ListParagraph"/>
        <w:numPr>
          <w:ilvl w:val="0"/>
          <w:numId w:val="14"/>
        </w:numPr>
        <w:spacing w:after="200" w:line="276" w:lineRule="auto"/>
        <w:rPr>
          <w:rFonts w:ascii="Courier New" w:hAnsi="Courier New" w:cs="Courier New"/>
        </w:rPr>
      </w:pPr>
      <w:r w:rsidRPr="00FF59B8">
        <w:rPr>
          <w:rFonts w:ascii="Courier New" w:hAnsi="Courier New" w:cs="Courier New"/>
        </w:rPr>
        <w:t>športske građevine i otvoreni  tereni</w:t>
      </w:r>
    </w:p>
    <w:p w:rsidR="00836CB0" w:rsidRPr="00FF59B8" w:rsidRDefault="00836CB0" w:rsidP="00836CB0">
      <w:pPr>
        <w:rPr>
          <w:rFonts w:ascii="Courier New" w:hAnsi="Courier New" w:cs="Courier New"/>
        </w:rPr>
      </w:pPr>
    </w:p>
    <w:p w:rsidR="00836CB0" w:rsidRDefault="00836CB0" w:rsidP="00836CB0">
      <w:pPr>
        <w:jc w:val="center"/>
        <w:rPr>
          <w:rFonts w:ascii="Courier New" w:hAnsi="Courier New" w:cs="Courier New"/>
        </w:rPr>
      </w:pPr>
      <w:r w:rsidRPr="00FF59B8">
        <w:rPr>
          <w:rFonts w:ascii="Courier New" w:hAnsi="Courier New" w:cs="Courier New"/>
        </w:rPr>
        <w:t>Članak 2.</w:t>
      </w:r>
    </w:p>
    <w:p w:rsidR="00836CB0" w:rsidRPr="00FF59B8" w:rsidRDefault="00836CB0" w:rsidP="00836CB0">
      <w:pPr>
        <w:jc w:val="center"/>
        <w:rPr>
          <w:rFonts w:ascii="Courier New" w:hAnsi="Courier New" w:cs="Courier New"/>
        </w:rPr>
      </w:pPr>
    </w:p>
    <w:p w:rsidR="00836CB0" w:rsidRPr="00FF59B8" w:rsidRDefault="00836CB0" w:rsidP="00836CB0">
      <w:pPr>
        <w:rPr>
          <w:rFonts w:ascii="Courier New" w:hAnsi="Courier New" w:cs="Courier New"/>
        </w:rPr>
      </w:pPr>
      <w:r w:rsidRPr="00FF59B8">
        <w:rPr>
          <w:rFonts w:ascii="Courier New" w:hAnsi="Courier New" w:cs="Courier New"/>
        </w:rPr>
        <w:t>Svrha Programa je da se putem programskog cilja sustavno usmjerava razvoj sporta u Općini Gračac.</w:t>
      </w:r>
    </w:p>
    <w:p w:rsidR="00836CB0" w:rsidRPr="00FF59B8" w:rsidRDefault="00836CB0" w:rsidP="00836CB0">
      <w:pPr>
        <w:rPr>
          <w:rFonts w:ascii="Courier New" w:hAnsi="Courier New" w:cs="Courier New"/>
        </w:rPr>
      </w:pPr>
      <w:r w:rsidRPr="00FF59B8">
        <w:rPr>
          <w:rFonts w:ascii="Courier New" w:hAnsi="Courier New" w:cs="Courier New"/>
        </w:rPr>
        <w:lastRenderedPageBreak/>
        <w:t>Cilj donošenja Programa je sufinanciranje javnih potreba u sportu Općine Gračac za 201</w:t>
      </w:r>
      <w:r>
        <w:rPr>
          <w:rFonts w:ascii="Courier New" w:hAnsi="Courier New" w:cs="Courier New"/>
        </w:rPr>
        <w:t>7</w:t>
      </w:r>
      <w:r w:rsidRPr="00FF59B8">
        <w:rPr>
          <w:rFonts w:ascii="Courier New" w:hAnsi="Courier New" w:cs="Courier New"/>
        </w:rPr>
        <w:t>. godinu, koje javne potrebe čine poglavito sljedeći poslovi i djelatnosti:</w:t>
      </w:r>
    </w:p>
    <w:p w:rsidR="00836CB0" w:rsidRPr="00FF59B8" w:rsidRDefault="00836CB0" w:rsidP="003A4C17">
      <w:pPr>
        <w:pStyle w:val="ListParagraph"/>
        <w:numPr>
          <w:ilvl w:val="0"/>
          <w:numId w:val="15"/>
        </w:numPr>
        <w:spacing w:after="200" w:line="276" w:lineRule="auto"/>
        <w:rPr>
          <w:rFonts w:ascii="Courier New" w:hAnsi="Courier New" w:cs="Courier New"/>
        </w:rPr>
      </w:pPr>
      <w:r w:rsidRPr="00FF59B8">
        <w:rPr>
          <w:rFonts w:ascii="Courier New" w:hAnsi="Courier New" w:cs="Courier New"/>
        </w:rPr>
        <w:t>poticanje i promicanje sporta,</w:t>
      </w:r>
    </w:p>
    <w:p w:rsidR="00836CB0" w:rsidRPr="00FF59B8" w:rsidRDefault="00836CB0" w:rsidP="003A4C17">
      <w:pPr>
        <w:pStyle w:val="ListParagraph"/>
        <w:numPr>
          <w:ilvl w:val="0"/>
          <w:numId w:val="15"/>
        </w:numPr>
        <w:spacing w:after="200" w:line="276" w:lineRule="auto"/>
        <w:rPr>
          <w:rFonts w:ascii="Courier New" w:hAnsi="Courier New" w:cs="Courier New"/>
        </w:rPr>
      </w:pPr>
      <w:r w:rsidRPr="00FF59B8">
        <w:rPr>
          <w:rFonts w:ascii="Courier New" w:hAnsi="Courier New" w:cs="Courier New"/>
        </w:rPr>
        <w:t>osiguranje, putem poticajnih financijskih sredstava, očuvanja i unapređenje postojeće</w:t>
      </w:r>
    </w:p>
    <w:p w:rsidR="00836CB0" w:rsidRPr="00FF59B8" w:rsidRDefault="00836CB0" w:rsidP="003A4C17">
      <w:pPr>
        <w:pStyle w:val="ListParagraph"/>
        <w:numPr>
          <w:ilvl w:val="0"/>
          <w:numId w:val="15"/>
        </w:numPr>
        <w:spacing w:after="200" w:line="276" w:lineRule="auto"/>
        <w:rPr>
          <w:rFonts w:ascii="Courier New" w:hAnsi="Courier New" w:cs="Courier New"/>
        </w:rPr>
      </w:pPr>
      <w:r w:rsidRPr="00FF59B8">
        <w:rPr>
          <w:rFonts w:ascii="Courier New" w:hAnsi="Courier New" w:cs="Courier New"/>
        </w:rPr>
        <w:t>kvalitete sporta , a posebno onog dijela koji značajno doprinosi promidžbi  Općine Gračac:</w:t>
      </w:r>
    </w:p>
    <w:p w:rsidR="00836CB0" w:rsidRPr="00FF59B8" w:rsidRDefault="00836CB0" w:rsidP="003A4C17">
      <w:pPr>
        <w:pStyle w:val="ListParagraph"/>
        <w:numPr>
          <w:ilvl w:val="0"/>
          <w:numId w:val="15"/>
        </w:numPr>
        <w:spacing w:after="200" w:line="276" w:lineRule="auto"/>
        <w:rPr>
          <w:rFonts w:ascii="Courier New" w:hAnsi="Courier New" w:cs="Courier New"/>
        </w:rPr>
      </w:pPr>
      <w:r w:rsidRPr="00FF59B8">
        <w:rPr>
          <w:rFonts w:ascii="Courier New" w:hAnsi="Courier New" w:cs="Courier New"/>
        </w:rPr>
        <w:t>ulaganje u razvoj sporta djece, mladeži ,</w:t>
      </w:r>
    </w:p>
    <w:p w:rsidR="00836CB0" w:rsidRPr="00FF59B8" w:rsidRDefault="00836CB0" w:rsidP="003A4C17">
      <w:pPr>
        <w:pStyle w:val="ListParagraph"/>
        <w:numPr>
          <w:ilvl w:val="0"/>
          <w:numId w:val="15"/>
        </w:numPr>
        <w:spacing w:after="200" w:line="276" w:lineRule="auto"/>
        <w:rPr>
          <w:rFonts w:ascii="Courier New" w:hAnsi="Courier New" w:cs="Courier New"/>
        </w:rPr>
      </w:pPr>
      <w:r w:rsidRPr="00FF59B8">
        <w:rPr>
          <w:rFonts w:ascii="Courier New" w:hAnsi="Courier New" w:cs="Courier New"/>
        </w:rPr>
        <w:t>poticanje uključivanja u sport i sportsku rekreaciju većeg broja građana,</w:t>
      </w:r>
    </w:p>
    <w:p w:rsidR="00836CB0" w:rsidRPr="00FF59B8" w:rsidRDefault="00836CB0" w:rsidP="003A4C17">
      <w:pPr>
        <w:pStyle w:val="ListParagraph"/>
        <w:numPr>
          <w:ilvl w:val="0"/>
          <w:numId w:val="15"/>
        </w:numPr>
        <w:spacing w:after="200" w:line="276" w:lineRule="auto"/>
        <w:rPr>
          <w:rFonts w:ascii="Courier New" w:hAnsi="Courier New" w:cs="Courier New"/>
        </w:rPr>
      </w:pPr>
      <w:r w:rsidRPr="00FF59B8">
        <w:rPr>
          <w:rFonts w:ascii="Courier New" w:hAnsi="Courier New" w:cs="Courier New"/>
        </w:rPr>
        <w:t>poticanje programa organiziranog osposobljavanja, školovanja i usavršavanja osoba za obavljanje stručnih poslova u sportu i sportaša,</w:t>
      </w:r>
    </w:p>
    <w:p w:rsidR="00836CB0" w:rsidRPr="00FF59B8" w:rsidRDefault="00836CB0" w:rsidP="003A4C17">
      <w:pPr>
        <w:pStyle w:val="ListParagraph"/>
        <w:numPr>
          <w:ilvl w:val="0"/>
          <w:numId w:val="15"/>
        </w:numPr>
        <w:spacing w:after="200" w:line="276" w:lineRule="auto"/>
        <w:rPr>
          <w:rFonts w:ascii="Courier New" w:hAnsi="Courier New" w:cs="Courier New"/>
        </w:rPr>
      </w:pPr>
      <w:r w:rsidRPr="00FF59B8">
        <w:rPr>
          <w:rFonts w:ascii="Courier New" w:hAnsi="Courier New" w:cs="Courier New"/>
        </w:rPr>
        <w:t>poticanje programa stručnog rada u sportu.</w:t>
      </w:r>
    </w:p>
    <w:p w:rsidR="00836CB0" w:rsidRDefault="00836CB0" w:rsidP="00836CB0">
      <w:pPr>
        <w:jc w:val="both"/>
        <w:rPr>
          <w:rFonts w:ascii="Courier New" w:hAnsi="Courier New" w:cs="Courier New"/>
        </w:rPr>
      </w:pPr>
      <w:r w:rsidRPr="00FF59B8">
        <w:rPr>
          <w:rFonts w:ascii="Courier New" w:hAnsi="Courier New" w:cs="Courier New"/>
        </w:rPr>
        <w:t>Ostvarivanjem cilja iz stavka 2. ovoga članka, omogućit će se postizanje dodatne kvalitete i razvoj sporta, a zadržat će se postojeća razina uključenosti u aktivnosti sporta i sportske rekreacije djece, mladeži i građana.</w:t>
      </w:r>
    </w:p>
    <w:p w:rsidR="00836CB0" w:rsidRPr="00FF59B8" w:rsidRDefault="00836CB0" w:rsidP="00836CB0">
      <w:pPr>
        <w:jc w:val="both"/>
        <w:rPr>
          <w:rFonts w:ascii="Courier New" w:hAnsi="Courier New" w:cs="Courier New"/>
        </w:rPr>
      </w:pPr>
    </w:p>
    <w:p w:rsidR="00836CB0" w:rsidRDefault="00836CB0" w:rsidP="00836CB0">
      <w:pPr>
        <w:jc w:val="center"/>
        <w:rPr>
          <w:rFonts w:ascii="Courier New" w:hAnsi="Courier New" w:cs="Courier New"/>
        </w:rPr>
      </w:pPr>
      <w:r w:rsidRPr="00FF59B8">
        <w:rPr>
          <w:rFonts w:ascii="Courier New" w:hAnsi="Courier New" w:cs="Courier New"/>
        </w:rPr>
        <w:t>Članak 3.</w:t>
      </w:r>
    </w:p>
    <w:p w:rsidR="00836CB0" w:rsidRPr="00FF59B8" w:rsidRDefault="00836CB0" w:rsidP="00836CB0">
      <w:pPr>
        <w:jc w:val="center"/>
        <w:rPr>
          <w:rFonts w:ascii="Courier New" w:hAnsi="Courier New" w:cs="Courier New"/>
        </w:rPr>
      </w:pPr>
    </w:p>
    <w:p w:rsidR="00836CB0" w:rsidRPr="00FF59B8" w:rsidRDefault="00836CB0" w:rsidP="00836CB0">
      <w:pPr>
        <w:rPr>
          <w:rFonts w:ascii="Courier New" w:hAnsi="Courier New" w:cs="Courier New"/>
        </w:rPr>
      </w:pPr>
      <w:r w:rsidRPr="00FF59B8">
        <w:rPr>
          <w:rFonts w:ascii="Courier New" w:hAnsi="Courier New" w:cs="Courier New"/>
        </w:rPr>
        <w:t xml:space="preserve">Financijskim sredstvima za ostvarivanje javnih potreba iz članka 1. točka 6. ovoga Programa raspolaže Jedinstveni upravni odjel Općine Gračac. </w:t>
      </w:r>
    </w:p>
    <w:p w:rsidR="00836CB0" w:rsidRDefault="00836CB0" w:rsidP="00836CB0">
      <w:pPr>
        <w:jc w:val="both"/>
        <w:rPr>
          <w:rFonts w:ascii="Courier New" w:hAnsi="Courier New" w:cs="Courier New"/>
        </w:rPr>
      </w:pPr>
      <w:r w:rsidRPr="00FF59B8">
        <w:rPr>
          <w:rFonts w:ascii="Courier New" w:hAnsi="Courier New" w:cs="Courier New"/>
        </w:rPr>
        <w:t>Sredstva za ostvarivanje javnih potreba iz članka 1. točke 1.-5. i</w:t>
      </w:r>
      <w:r>
        <w:rPr>
          <w:rFonts w:ascii="Courier New" w:hAnsi="Courier New" w:cs="Courier New"/>
        </w:rPr>
        <w:t xml:space="preserve"> 7.-9. p</w:t>
      </w:r>
      <w:r w:rsidRPr="00FF59B8">
        <w:rPr>
          <w:rFonts w:ascii="Courier New" w:hAnsi="Courier New" w:cs="Courier New"/>
        </w:rPr>
        <w:t>renosit  će se na žiro račun udruga koje ostvare pravo na financiranje programa do osnivanja Sportske zajednice Općine Gračac, nakon čega će zajednica raspolagati odobrenim sredstvima, temeljem ugovora kojega će Općina Gračac sklopiti s korisnicima sredstava.</w:t>
      </w:r>
    </w:p>
    <w:p w:rsidR="00836CB0" w:rsidRPr="00FF59B8" w:rsidRDefault="00836CB0" w:rsidP="00836CB0">
      <w:pPr>
        <w:jc w:val="both"/>
        <w:rPr>
          <w:rFonts w:ascii="Courier New" w:hAnsi="Courier New" w:cs="Courier New"/>
        </w:rPr>
      </w:pPr>
    </w:p>
    <w:p w:rsidR="00836CB0" w:rsidRDefault="00836CB0" w:rsidP="00836CB0">
      <w:pPr>
        <w:jc w:val="center"/>
        <w:rPr>
          <w:rFonts w:ascii="Courier New" w:hAnsi="Courier New" w:cs="Courier New"/>
        </w:rPr>
      </w:pPr>
      <w:r w:rsidRPr="00FF59B8">
        <w:rPr>
          <w:rFonts w:ascii="Courier New" w:hAnsi="Courier New" w:cs="Courier New"/>
        </w:rPr>
        <w:t>Članak 4.</w:t>
      </w:r>
    </w:p>
    <w:p w:rsidR="00836CB0" w:rsidRPr="00FF59B8" w:rsidRDefault="00836CB0" w:rsidP="00836CB0">
      <w:pPr>
        <w:jc w:val="center"/>
        <w:rPr>
          <w:rFonts w:ascii="Courier New" w:hAnsi="Courier New" w:cs="Courier New"/>
        </w:rPr>
      </w:pPr>
    </w:p>
    <w:p w:rsidR="00836CB0" w:rsidRPr="00FF59B8" w:rsidRDefault="00836CB0" w:rsidP="00836CB0">
      <w:pPr>
        <w:rPr>
          <w:rFonts w:ascii="Courier New" w:hAnsi="Courier New" w:cs="Courier New"/>
        </w:rPr>
      </w:pPr>
      <w:r w:rsidRPr="00FF59B8">
        <w:rPr>
          <w:rFonts w:ascii="Courier New" w:hAnsi="Courier New" w:cs="Courier New"/>
        </w:rPr>
        <w:t>Jedinstveni upravni odjel  prati i nadzire izvršenje ovoga Programa te prati korištenje i utrošak sredstava sukladno zakonskim odredbama.</w:t>
      </w:r>
    </w:p>
    <w:p w:rsidR="00836CB0" w:rsidRDefault="00836CB0" w:rsidP="00836CB0">
      <w:pPr>
        <w:rPr>
          <w:rFonts w:ascii="Courier New" w:hAnsi="Courier New" w:cs="Courier New"/>
        </w:rPr>
      </w:pPr>
      <w:r w:rsidRPr="00FF59B8">
        <w:rPr>
          <w:rFonts w:ascii="Courier New" w:hAnsi="Courier New" w:cs="Courier New"/>
        </w:rPr>
        <w:t>O izvršenju Programa i utrošku odobrenih sredstava iz članka 4. Ovoga Programa</w:t>
      </w:r>
      <w:r>
        <w:rPr>
          <w:rFonts w:ascii="Courier New" w:hAnsi="Courier New" w:cs="Courier New"/>
        </w:rPr>
        <w:t xml:space="preserve"> korisnici podnos</w:t>
      </w:r>
      <w:r w:rsidRPr="00FF59B8">
        <w:rPr>
          <w:rFonts w:ascii="Courier New" w:hAnsi="Courier New" w:cs="Courier New"/>
        </w:rPr>
        <w:t>e polugodišnja i godišnja izvješća Općinskoj načelnici Općine Gračac.</w:t>
      </w:r>
    </w:p>
    <w:p w:rsidR="00836CB0" w:rsidRPr="00FF59B8" w:rsidRDefault="00836CB0" w:rsidP="00836CB0">
      <w:pPr>
        <w:rPr>
          <w:rFonts w:ascii="Courier New" w:hAnsi="Courier New" w:cs="Courier New"/>
        </w:rPr>
      </w:pPr>
    </w:p>
    <w:p w:rsidR="00836CB0" w:rsidRDefault="00836CB0" w:rsidP="00836CB0">
      <w:pPr>
        <w:jc w:val="center"/>
        <w:rPr>
          <w:rFonts w:ascii="Courier New" w:hAnsi="Courier New" w:cs="Courier New"/>
        </w:rPr>
      </w:pPr>
      <w:r w:rsidRPr="00FF59B8">
        <w:rPr>
          <w:rFonts w:ascii="Courier New" w:hAnsi="Courier New" w:cs="Courier New"/>
        </w:rPr>
        <w:t>Članak 5.</w:t>
      </w:r>
    </w:p>
    <w:p w:rsidR="00836CB0" w:rsidRPr="00FF59B8" w:rsidRDefault="00836CB0" w:rsidP="00836CB0">
      <w:pPr>
        <w:jc w:val="center"/>
        <w:rPr>
          <w:rFonts w:ascii="Courier New" w:hAnsi="Courier New" w:cs="Courier New"/>
        </w:rPr>
      </w:pPr>
    </w:p>
    <w:p w:rsidR="00836CB0" w:rsidRPr="00FF59B8" w:rsidRDefault="00836CB0" w:rsidP="00836CB0">
      <w:pPr>
        <w:autoSpaceDE w:val="0"/>
        <w:autoSpaceDN w:val="0"/>
        <w:adjustRightInd w:val="0"/>
        <w:jc w:val="both"/>
        <w:rPr>
          <w:rFonts w:ascii="Courier New" w:hAnsi="Courier New" w:cs="Courier New"/>
          <w:lang w:eastAsia="hr-HR"/>
        </w:rPr>
      </w:pPr>
      <w:r w:rsidRPr="00FF59B8">
        <w:rPr>
          <w:rFonts w:ascii="Courier New" w:hAnsi="Courier New" w:cs="Courier New"/>
          <w:lang w:eastAsia="hr-HR"/>
        </w:rPr>
        <w:t>Sredstva za provođenje programa javnih potreba u sportu planiraju se u Proračunu Općine Gračac za 201</w:t>
      </w:r>
      <w:r>
        <w:rPr>
          <w:rFonts w:ascii="Courier New" w:hAnsi="Courier New" w:cs="Courier New"/>
          <w:lang w:eastAsia="hr-HR"/>
        </w:rPr>
        <w:t>7</w:t>
      </w:r>
      <w:r w:rsidRPr="00FF59B8">
        <w:rPr>
          <w:rFonts w:ascii="Courier New" w:hAnsi="Courier New" w:cs="Courier New"/>
          <w:lang w:eastAsia="hr-HR"/>
        </w:rPr>
        <w:t xml:space="preserve">. godinu  se u ukupnom iznosu od </w:t>
      </w:r>
      <w:r w:rsidRPr="00FF59B8">
        <w:rPr>
          <w:rFonts w:ascii="Courier New" w:hAnsi="Courier New" w:cs="Courier New"/>
          <w:b/>
          <w:lang w:eastAsia="hr-HR"/>
        </w:rPr>
        <w:t>1</w:t>
      </w:r>
      <w:r>
        <w:rPr>
          <w:rFonts w:ascii="Courier New" w:hAnsi="Courier New" w:cs="Courier New"/>
          <w:b/>
          <w:lang w:eastAsia="hr-HR"/>
        </w:rPr>
        <w:t>40</w:t>
      </w:r>
      <w:r w:rsidRPr="00FF59B8">
        <w:rPr>
          <w:rFonts w:ascii="Courier New" w:hAnsi="Courier New" w:cs="Courier New"/>
          <w:b/>
          <w:lang w:eastAsia="hr-HR"/>
        </w:rPr>
        <w:t>.000,00</w:t>
      </w:r>
      <w:r w:rsidRPr="00FF59B8">
        <w:rPr>
          <w:rFonts w:ascii="Courier New" w:hAnsi="Courier New" w:cs="Courier New"/>
          <w:color w:val="FF0000"/>
          <w:lang w:eastAsia="hr-HR"/>
        </w:rPr>
        <w:t xml:space="preserve"> </w:t>
      </w:r>
      <w:r w:rsidRPr="00FF59B8">
        <w:rPr>
          <w:rFonts w:ascii="Courier New" w:hAnsi="Courier New" w:cs="Courier New"/>
          <w:lang w:eastAsia="hr-HR"/>
        </w:rPr>
        <w:t>kuna.</w:t>
      </w:r>
    </w:p>
    <w:p w:rsidR="00836CB0" w:rsidRPr="00FF59B8" w:rsidRDefault="00836CB0" w:rsidP="00836CB0">
      <w:pPr>
        <w:jc w:val="both"/>
        <w:rPr>
          <w:rFonts w:ascii="Courier New" w:hAnsi="Courier New" w:cs="Courier New"/>
        </w:rPr>
      </w:pPr>
      <w:r>
        <w:rPr>
          <w:rFonts w:ascii="Courier New" w:hAnsi="Courier New" w:cs="Courier New"/>
          <w:lang w:eastAsia="hr-HR"/>
        </w:rPr>
        <w:lastRenderedPageBreak/>
        <w:t>S</w:t>
      </w:r>
      <w:r w:rsidRPr="00FF59B8">
        <w:rPr>
          <w:rFonts w:ascii="Courier New" w:hAnsi="Courier New" w:cs="Courier New"/>
          <w:lang w:eastAsia="hr-HR"/>
        </w:rPr>
        <w:t xml:space="preserve">redstva za provođenje aktivnosti  </w:t>
      </w:r>
      <w:r w:rsidRPr="00FF59B8">
        <w:rPr>
          <w:rFonts w:ascii="Courier New" w:hAnsi="Courier New" w:cs="Courier New"/>
        </w:rPr>
        <w:t>točka 6. (organiziranje tradicionalnih i prigodnih sportskih priredbi) ovoga Programa koje provodi  Jedinstveni upravni odjel Općine G</w:t>
      </w:r>
      <w:r>
        <w:rPr>
          <w:rFonts w:ascii="Courier New" w:hAnsi="Courier New" w:cs="Courier New"/>
        </w:rPr>
        <w:t xml:space="preserve">račac planiraju se u iznosu od </w:t>
      </w:r>
      <w:r w:rsidRPr="000A36D6">
        <w:rPr>
          <w:rFonts w:ascii="Courier New" w:hAnsi="Courier New" w:cs="Courier New"/>
          <w:b/>
        </w:rPr>
        <w:t>5.000,00</w:t>
      </w:r>
      <w:r w:rsidRPr="00FF59B8">
        <w:rPr>
          <w:rFonts w:ascii="Courier New" w:hAnsi="Courier New" w:cs="Courier New"/>
        </w:rPr>
        <w:t xml:space="preserve"> kuna.</w:t>
      </w:r>
    </w:p>
    <w:p w:rsidR="00836CB0" w:rsidRPr="00FF59B8" w:rsidRDefault="00836CB0" w:rsidP="00836CB0">
      <w:pPr>
        <w:jc w:val="both"/>
        <w:rPr>
          <w:rFonts w:ascii="Courier New" w:hAnsi="Courier New" w:cs="Courier New"/>
        </w:rPr>
      </w:pPr>
      <w:r w:rsidRPr="00FF59B8">
        <w:rPr>
          <w:rFonts w:ascii="Courier New" w:hAnsi="Courier New" w:cs="Courier New"/>
        </w:rPr>
        <w:t xml:space="preserve">Pojedinačni raspored sredstva za provođenje ostalih aktivnosti  </w:t>
      </w:r>
      <w:r w:rsidRPr="00FF59B8">
        <w:rPr>
          <w:rFonts w:ascii="Courier New" w:hAnsi="Courier New" w:cs="Courier New"/>
          <w:lang w:eastAsia="hr-HR"/>
        </w:rPr>
        <w:t xml:space="preserve">iz </w:t>
      </w:r>
      <w:r w:rsidRPr="00FF59B8">
        <w:rPr>
          <w:rFonts w:ascii="Courier New" w:hAnsi="Courier New" w:cs="Courier New"/>
        </w:rPr>
        <w:t>članka 1. ovog programa koje provode udruge odnosno Sportska zajednica Općine Gračac po osnivanju, bit će utvrđen provedbom natječajnog postupka po Pravilniku o financiranju javnih potreba Općine Gračac</w:t>
      </w:r>
    </w:p>
    <w:p w:rsidR="00836CB0" w:rsidRPr="00FF59B8" w:rsidRDefault="00836CB0" w:rsidP="00836CB0">
      <w:pPr>
        <w:autoSpaceDE w:val="0"/>
        <w:autoSpaceDN w:val="0"/>
        <w:adjustRightInd w:val="0"/>
        <w:rPr>
          <w:rFonts w:ascii="Courier New" w:hAnsi="Courier New" w:cs="Courier New"/>
          <w:b/>
          <w:lang w:eastAsia="hr-HR"/>
        </w:rPr>
      </w:pPr>
      <w:r w:rsidRPr="00FF59B8">
        <w:rPr>
          <w:rFonts w:ascii="Courier New" w:hAnsi="Courier New" w:cs="Courier New"/>
          <w:lang w:eastAsia="hr-HR"/>
        </w:rPr>
        <w:t xml:space="preserve"> </w:t>
      </w:r>
    </w:p>
    <w:p w:rsidR="00836CB0" w:rsidRDefault="00836CB0" w:rsidP="00836CB0">
      <w:pPr>
        <w:jc w:val="center"/>
        <w:rPr>
          <w:rFonts w:ascii="Courier New" w:hAnsi="Courier New" w:cs="Courier New"/>
        </w:rPr>
      </w:pPr>
      <w:r w:rsidRPr="00FF59B8">
        <w:rPr>
          <w:rFonts w:ascii="Courier New" w:hAnsi="Courier New" w:cs="Courier New"/>
        </w:rPr>
        <w:t>Članak 6.</w:t>
      </w:r>
    </w:p>
    <w:p w:rsidR="00836CB0" w:rsidRPr="00FF59B8" w:rsidRDefault="00836CB0" w:rsidP="00836CB0">
      <w:pPr>
        <w:jc w:val="center"/>
        <w:rPr>
          <w:rFonts w:ascii="Courier New" w:hAnsi="Courier New" w:cs="Courier New"/>
        </w:rPr>
      </w:pPr>
    </w:p>
    <w:p w:rsidR="00836CB0" w:rsidRDefault="00836CB0" w:rsidP="00836CB0">
      <w:pPr>
        <w:jc w:val="both"/>
        <w:rPr>
          <w:rFonts w:ascii="Courier New" w:hAnsi="Courier New" w:cs="Courier New"/>
        </w:rPr>
      </w:pPr>
      <w:r w:rsidRPr="00FF59B8">
        <w:rPr>
          <w:rFonts w:ascii="Courier New" w:hAnsi="Courier New" w:cs="Courier New"/>
        </w:rPr>
        <w:t>Ovaj Program objavit će se u „Službenom glasniku Općine</w:t>
      </w:r>
      <w:r>
        <w:rPr>
          <w:rFonts w:ascii="Courier New" w:hAnsi="Courier New" w:cs="Courier New"/>
        </w:rPr>
        <w:t xml:space="preserve"> </w:t>
      </w:r>
      <w:r w:rsidRPr="00FF59B8">
        <w:rPr>
          <w:rFonts w:ascii="Courier New" w:hAnsi="Courier New" w:cs="Courier New"/>
        </w:rPr>
        <w:t>Gračac“, a stupa na snagu 01. siječnja 201</w:t>
      </w:r>
      <w:r>
        <w:rPr>
          <w:rFonts w:ascii="Courier New" w:hAnsi="Courier New" w:cs="Courier New"/>
        </w:rPr>
        <w:t>7</w:t>
      </w:r>
      <w:r w:rsidRPr="00FF59B8">
        <w:rPr>
          <w:rFonts w:ascii="Courier New" w:hAnsi="Courier New" w:cs="Courier New"/>
        </w:rPr>
        <w:t>. godine.</w:t>
      </w:r>
    </w:p>
    <w:p w:rsidR="00836CB0" w:rsidRDefault="00836CB0" w:rsidP="00836CB0">
      <w:pPr>
        <w:jc w:val="both"/>
        <w:rPr>
          <w:rFonts w:ascii="Courier New" w:hAnsi="Courier New" w:cs="Courier New"/>
        </w:rPr>
      </w:pPr>
    </w:p>
    <w:p w:rsidR="00836CB0" w:rsidRPr="00B41487" w:rsidRDefault="00836CB0" w:rsidP="00836CB0">
      <w:pPr>
        <w:jc w:val="both"/>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Pr="00B41487">
        <w:rPr>
          <w:rFonts w:ascii="Courier New" w:hAnsi="Courier New" w:cs="Courier New"/>
          <w:b/>
        </w:rPr>
        <w:t>PREDSJEDNIK</w:t>
      </w:r>
    </w:p>
    <w:p w:rsidR="00836CB0" w:rsidRPr="00B41487" w:rsidRDefault="00836CB0" w:rsidP="00836CB0">
      <w:pPr>
        <w:jc w:val="both"/>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w:t>
      </w:r>
      <w:r w:rsidRPr="00B41487">
        <w:rPr>
          <w:rFonts w:ascii="Courier New" w:hAnsi="Courier New" w:cs="Courier New"/>
          <w:b/>
        </w:rPr>
        <w:t>Tadija Šišić, dipl.iur.</w:t>
      </w:r>
    </w:p>
    <w:p w:rsidR="00836CB0" w:rsidRPr="00FF59B8" w:rsidRDefault="00836CB0" w:rsidP="00836CB0">
      <w:pPr>
        <w:rPr>
          <w:rFonts w:ascii="Courier New" w:hAnsi="Courier New" w:cs="Courier New"/>
        </w:rPr>
      </w:pPr>
    </w:p>
    <w:p w:rsidR="00836CB0" w:rsidRDefault="00836CB0"/>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813214" w:rsidRDefault="00813214"/>
    <w:p w:rsidR="0000526E" w:rsidRPr="0071041F" w:rsidRDefault="0000526E" w:rsidP="0000526E">
      <w:pPr>
        <w:rPr>
          <w:rFonts w:asciiTheme="minorHAnsi" w:hAnsiTheme="minorHAnsi" w:cs="Courier New"/>
          <w:b/>
        </w:rPr>
      </w:pPr>
      <w:r w:rsidRPr="0071041F">
        <w:rPr>
          <w:rFonts w:asciiTheme="minorHAnsi" w:hAnsiTheme="minorHAnsi" w:cs="Courier New"/>
          <w:b/>
        </w:rPr>
        <w:lastRenderedPageBreak/>
        <w:t>OPĆINSKO VIJEĆE</w:t>
      </w:r>
    </w:p>
    <w:p w:rsidR="0000526E" w:rsidRPr="0071041F" w:rsidRDefault="0000526E" w:rsidP="0000526E">
      <w:pPr>
        <w:rPr>
          <w:rFonts w:asciiTheme="minorHAnsi" w:hAnsiTheme="minorHAnsi" w:cs="Courier New"/>
          <w:b/>
        </w:rPr>
      </w:pPr>
      <w:r w:rsidRPr="0071041F">
        <w:rPr>
          <w:rFonts w:asciiTheme="minorHAnsi" w:hAnsiTheme="minorHAnsi" w:cs="Courier New"/>
          <w:b/>
        </w:rPr>
        <w:t>KLASA: 610-01/16-01/4</w:t>
      </w:r>
    </w:p>
    <w:p w:rsidR="0000526E" w:rsidRPr="0071041F" w:rsidRDefault="0000526E" w:rsidP="0000526E">
      <w:pPr>
        <w:rPr>
          <w:rFonts w:asciiTheme="minorHAnsi" w:hAnsiTheme="minorHAnsi" w:cs="Courier New"/>
          <w:b/>
        </w:rPr>
      </w:pPr>
      <w:r w:rsidRPr="0071041F">
        <w:rPr>
          <w:rFonts w:asciiTheme="minorHAnsi" w:hAnsiTheme="minorHAnsi" w:cs="Courier New"/>
          <w:b/>
        </w:rPr>
        <w:t>URBROJ: 2198/31-02-16-1</w:t>
      </w:r>
    </w:p>
    <w:p w:rsidR="0000526E" w:rsidRPr="0071041F" w:rsidRDefault="0000526E" w:rsidP="0000526E">
      <w:pPr>
        <w:rPr>
          <w:rFonts w:asciiTheme="minorHAnsi" w:hAnsiTheme="minorHAnsi" w:cs="Courier New"/>
          <w:b/>
        </w:rPr>
      </w:pPr>
      <w:r w:rsidRPr="0071041F">
        <w:rPr>
          <w:rFonts w:asciiTheme="minorHAnsi" w:hAnsiTheme="minorHAnsi" w:cs="Courier New"/>
          <w:b/>
        </w:rPr>
        <w:t>Gračac, 23. prosinca 2016. godine</w:t>
      </w:r>
    </w:p>
    <w:p w:rsidR="0000526E" w:rsidRDefault="0000526E" w:rsidP="0000526E">
      <w:pPr>
        <w:jc w:val="both"/>
        <w:rPr>
          <w:rFonts w:cstheme="minorHAnsi"/>
        </w:rPr>
      </w:pPr>
    </w:p>
    <w:p w:rsidR="0000526E" w:rsidRPr="00D91F0F" w:rsidRDefault="0000526E" w:rsidP="0000526E">
      <w:pPr>
        <w:jc w:val="both"/>
        <w:rPr>
          <w:rFonts w:cstheme="minorHAnsi"/>
        </w:rPr>
      </w:pPr>
      <w:r w:rsidRPr="00D91F0F">
        <w:rPr>
          <w:rFonts w:cstheme="minorHAnsi"/>
        </w:rPr>
        <w:t xml:space="preserve">Na temelju članka 9.a Zakona o financiranju javnih potreba u kulturi (“Narodne novine”, broj 47/90 i 27/93 i 38/09) i članka 32. Statuta Općine Gračac (“Službeni glasnik Zadarske županije», 11/13), </w:t>
      </w:r>
      <w:r w:rsidRPr="00D91F0F">
        <w:rPr>
          <w:rFonts w:cstheme="minorHAnsi"/>
          <w:lang w:eastAsia="hr-HR"/>
        </w:rPr>
        <w:t xml:space="preserve">Općinsko vijeće Općine Gračac na </w:t>
      </w:r>
      <w:r>
        <w:rPr>
          <w:rFonts w:cstheme="minorHAnsi"/>
          <w:lang w:eastAsia="hr-HR"/>
        </w:rPr>
        <w:t xml:space="preserve">25. </w:t>
      </w:r>
      <w:r w:rsidRPr="00D91F0F">
        <w:rPr>
          <w:rFonts w:cstheme="minorHAnsi"/>
          <w:lang w:eastAsia="hr-HR"/>
        </w:rPr>
        <w:t>sjednici održanoj</w:t>
      </w:r>
      <w:r>
        <w:rPr>
          <w:rFonts w:cstheme="minorHAnsi"/>
          <w:lang w:eastAsia="hr-HR"/>
        </w:rPr>
        <w:t xml:space="preserve"> 23. prosinca</w:t>
      </w:r>
      <w:r w:rsidRPr="00D91F0F">
        <w:rPr>
          <w:rFonts w:cstheme="minorHAnsi"/>
          <w:lang w:eastAsia="hr-HR"/>
        </w:rPr>
        <w:t xml:space="preserve"> 2016. godine, donosi</w:t>
      </w:r>
    </w:p>
    <w:p w:rsidR="0000526E" w:rsidRPr="00D91F0F" w:rsidRDefault="0000526E" w:rsidP="0000526E">
      <w:pPr>
        <w:jc w:val="center"/>
        <w:rPr>
          <w:rFonts w:cstheme="minorHAnsi"/>
          <w:b/>
        </w:rPr>
      </w:pPr>
    </w:p>
    <w:p w:rsidR="0000526E" w:rsidRPr="00D91F0F" w:rsidRDefault="0000526E" w:rsidP="0000526E">
      <w:pPr>
        <w:jc w:val="center"/>
        <w:rPr>
          <w:rFonts w:cstheme="minorHAnsi"/>
          <w:b/>
        </w:rPr>
      </w:pPr>
      <w:r w:rsidRPr="00D91F0F">
        <w:rPr>
          <w:rFonts w:cstheme="minorHAnsi"/>
          <w:b/>
        </w:rPr>
        <w:t>PROGRAM</w:t>
      </w:r>
    </w:p>
    <w:p w:rsidR="0000526E" w:rsidRPr="00D91F0F" w:rsidRDefault="0000526E" w:rsidP="0000526E">
      <w:pPr>
        <w:jc w:val="center"/>
        <w:rPr>
          <w:rFonts w:cstheme="minorHAnsi"/>
          <w:b/>
        </w:rPr>
      </w:pPr>
      <w:r w:rsidRPr="00D91F0F">
        <w:rPr>
          <w:rFonts w:cstheme="minorHAnsi"/>
          <w:b/>
        </w:rPr>
        <w:t xml:space="preserve">javnih potreba u kulturi i religiji Općine Gračac </w:t>
      </w:r>
    </w:p>
    <w:p w:rsidR="0000526E" w:rsidRPr="00D91F0F" w:rsidRDefault="0000526E" w:rsidP="0000526E">
      <w:pPr>
        <w:jc w:val="center"/>
        <w:rPr>
          <w:rFonts w:cstheme="minorHAnsi"/>
          <w:b/>
        </w:rPr>
      </w:pPr>
      <w:r w:rsidRPr="00D91F0F">
        <w:rPr>
          <w:rFonts w:cstheme="minorHAnsi"/>
          <w:b/>
        </w:rPr>
        <w:t>za 2017. godinu</w:t>
      </w:r>
    </w:p>
    <w:p w:rsidR="0000526E" w:rsidRPr="00D91F0F" w:rsidRDefault="0000526E" w:rsidP="0000526E">
      <w:pPr>
        <w:jc w:val="center"/>
        <w:rPr>
          <w:rFonts w:cstheme="minorHAnsi"/>
          <w:b/>
        </w:rPr>
      </w:pPr>
    </w:p>
    <w:p w:rsidR="0000526E" w:rsidRPr="00D91F0F" w:rsidRDefault="0000526E" w:rsidP="0000526E">
      <w:pPr>
        <w:jc w:val="center"/>
        <w:rPr>
          <w:rFonts w:cstheme="minorHAnsi"/>
        </w:rPr>
      </w:pPr>
      <w:r w:rsidRPr="00D91F0F">
        <w:rPr>
          <w:rFonts w:cstheme="minorHAnsi"/>
        </w:rPr>
        <w:t>Članak 1.</w:t>
      </w:r>
    </w:p>
    <w:p w:rsidR="0000526E" w:rsidRPr="00D91F0F" w:rsidRDefault="0000526E" w:rsidP="0000526E">
      <w:pPr>
        <w:jc w:val="both"/>
        <w:rPr>
          <w:rFonts w:cstheme="minorHAnsi"/>
        </w:rPr>
      </w:pPr>
      <w:r w:rsidRPr="00D91F0F">
        <w:rPr>
          <w:rFonts w:cstheme="minorHAnsi"/>
        </w:rPr>
        <w:t>Programom javnih potreba u kulturi za koje se sredstva osiguravaju u Proračunu Općine Gračac za 2017. godinu utvrđuju se javne potrebe u kulturnim djelatnostima i manifestacijama u kulturi od interesa za Općinu Gračac, a osobito:</w:t>
      </w:r>
    </w:p>
    <w:p w:rsidR="0000526E" w:rsidRPr="00D91F0F" w:rsidRDefault="0000526E" w:rsidP="0000526E">
      <w:pPr>
        <w:jc w:val="both"/>
        <w:rPr>
          <w:rFonts w:cstheme="minorHAnsi"/>
        </w:rPr>
      </w:pPr>
      <w:r w:rsidRPr="00D91F0F">
        <w:rPr>
          <w:rFonts w:cstheme="minorHAnsi"/>
        </w:rPr>
        <w:t>- djelatnost i poslovi ustanova kulture i udruga u kulturi, kao pomaganje i poticanje umjetničkog i kulturnog stvaralaštva,</w:t>
      </w:r>
    </w:p>
    <w:p w:rsidR="0000526E" w:rsidRPr="00D91F0F" w:rsidRDefault="0000526E" w:rsidP="0000526E">
      <w:pPr>
        <w:jc w:val="both"/>
        <w:rPr>
          <w:rFonts w:cstheme="minorHAnsi"/>
        </w:rPr>
      </w:pPr>
      <w:r w:rsidRPr="00D91F0F">
        <w:rPr>
          <w:rFonts w:cstheme="minorHAnsi"/>
        </w:rPr>
        <w:t>- akcije i manifestacije u kulturi što pridonose razvitku i promicanju kulturnog životu i amaterizma u kulturi,</w:t>
      </w:r>
    </w:p>
    <w:p w:rsidR="0000526E" w:rsidRPr="00D91F0F" w:rsidRDefault="0000526E" w:rsidP="0000526E">
      <w:pPr>
        <w:jc w:val="both"/>
        <w:rPr>
          <w:rFonts w:cstheme="minorHAnsi"/>
        </w:rPr>
      </w:pPr>
      <w:r w:rsidRPr="00D91F0F">
        <w:rPr>
          <w:rFonts w:cstheme="minorHAnsi"/>
        </w:rPr>
        <w:t>- investicijsko održavanje, adaptacije i prijeko potrebni zahvati na objektima kulture na području Općine Gračac.</w:t>
      </w:r>
    </w:p>
    <w:p w:rsidR="0000526E" w:rsidRPr="00D91F0F" w:rsidRDefault="0000526E" w:rsidP="0000526E">
      <w:pPr>
        <w:jc w:val="center"/>
        <w:rPr>
          <w:rFonts w:cstheme="minorHAnsi"/>
        </w:rPr>
      </w:pPr>
      <w:r w:rsidRPr="00D91F0F">
        <w:rPr>
          <w:rFonts w:cstheme="minorHAnsi"/>
        </w:rPr>
        <w:t>Članak 2.</w:t>
      </w:r>
    </w:p>
    <w:p w:rsidR="0000526E" w:rsidRPr="00D91F0F" w:rsidRDefault="0000526E" w:rsidP="0000526E">
      <w:pPr>
        <w:jc w:val="both"/>
        <w:rPr>
          <w:rFonts w:cstheme="minorHAnsi"/>
        </w:rPr>
      </w:pPr>
      <w:r w:rsidRPr="00D91F0F">
        <w:rPr>
          <w:rFonts w:cstheme="minorHAnsi"/>
        </w:rPr>
        <w:t>Sredstvima iz Proračuna Općine Gračac financirat će se kulturne potrebe i aktivnosti koje će organizirati odnosno poticati Općina Gračac, Knjižnica i čitaonica Gračac i udruge u kulturi koje djeluju na području Općine Gračac.</w:t>
      </w:r>
    </w:p>
    <w:p w:rsidR="0000526E" w:rsidRPr="00D91F0F" w:rsidRDefault="0000526E" w:rsidP="0000526E">
      <w:pPr>
        <w:jc w:val="center"/>
        <w:rPr>
          <w:rFonts w:cstheme="minorHAnsi"/>
        </w:rPr>
      </w:pPr>
    </w:p>
    <w:p w:rsidR="0000526E" w:rsidRPr="00D91F0F" w:rsidRDefault="0000526E" w:rsidP="0000526E">
      <w:pPr>
        <w:jc w:val="center"/>
        <w:rPr>
          <w:rFonts w:cstheme="minorHAnsi"/>
        </w:rPr>
      </w:pPr>
      <w:r w:rsidRPr="00D91F0F">
        <w:rPr>
          <w:rFonts w:cstheme="minorHAnsi"/>
        </w:rPr>
        <w:t>Članak 3.</w:t>
      </w:r>
    </w:p>
    <w:p w:rsidR="0000526E" w:rsidRPr="00D91F0F" w:rsidRDefault="0000526E" w:rsidP="0000526E">
      <w:pPr>
        <w:jc w:val="both"/>
        <w:rPr>
          <w:rFonts w:cstheme="minorHAnsi"/>
        </w:rPr>
      </w:pPr>
      <w:r w:rsidRPr="00D91F0F">
        <w:rPr>
          <w:rFonts w:cstheme="minorHAnsi"/>
        </w:rPr>
        <w:t>Općina Gračac će tijekom 2017. godine financirati: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66"/>
        <w:gridCol w:w="2295"/>
        <w:gridCol w:w="1701"/>
        <w:gridCol w:w="1701"/>
      </w:tblGrid>
      <w:tr w:rsidR="0000526E" w:rsidRPr="00D91F0F" w:rsidTr="008A4AE4">
        <w:trPr>
          <w:trHeight w:val="18"/>
        </w:trPr>
        <w:tc>
          <w:tcPr>
            <w:tcW w:w="709" w:type="dxa"/>
            <w:shd w:val="clear" w:color="auto" w:fill="F2F2F2" w:themeFill="background1" w:themeFillShade="F2"/>
          </w:tcPr>
          <w:p w:rsidR="0000526E" w:rsidRPr="00D91F0F" w:rsidRDefault="0000526E" w:rsidP="008A4AE4">
            <w:pPr>
              <w:rPr>
                <w:rFonts w:cstheme="minorHAnsi"/>
              </w:rPr>
            </w:pPr>
            <w:r w:rsidRPr="00D91F0F">
              <w:rPr>
                <w:rFonts w:cstheme="minorHAnsi"/>
              </w:rPr>
              <w:t>R</w:t>
            </w:r>
            <w:r w:rsidRPr="00D91F0F">
              <w:rPr>
                <w:rFonts w:cstheme="minorHAnsi"/>
                <w:sz w:val="20"/>
                <w:szCs w:val="20"/>
              </w:rPr>
              <w:t>ed.broj</w:t>
            </w:r>
          </w:p>
        </w:tc>
        <w:tc>
          <w:tcPr>
            <w:tcW w:w="4961" w:type="dxa"/>
            <w:gridSpan w:val="2"/>
            <w:shd w:val="clear" w:color="auto" w:fill="F2F2F2" w:themeFill="background1" w:themeFillShade="F2"/>
          </w:tcPr>
          <w:p w:rsidR="0000526E" w:rsidRPr="00D91F0F" w:rsidRDefault="0000526E" w:rsidP="008A4AE4">
            <w:pPr>
              <w:rPr>
                <w:rFonts w:cstheme="minorHAnsi"/>
              </w:rPr>
            </w:pPr>
            <w:r w:rsidRPr="00D91F0F">
              <w:rPr>
                <w:rFonts w:cstheme="minorHAnsi"/>
              </w:rPr>
              <w:t xml:space="preserve">Naziv projekta, programa, aktivnosti </w:t>
            </w:r>
          </w:p>
        </w:tc>
        <w:tc>
          <w:tcPr>
            <w:tcW w:w="1701" w:type="dxa"/>
            <w:shd w:val="clear" w:color="auto" w:fill="F2F2F2" w:themeFill="background1" w:themeFillShade="F2"/>
          </w:tcPr>
          <w:p w:rsidR="0000526E" w:rsidRPr="00D91F0F" w:rsidRDefault="0000526E" w:rsidP="008A4AE4">
            <w:pPr>
              <w:jc w:val="center"/>
              <w:rPr>
                <w:rFonts w:cstheme="minorHAnsi"/>
              </w:rPr>
            </w:pPr>
            <w:r w:rsidRPr="00D91F0F">
              <w:rPr>
                <w:rFonts w:cstheme="minorHAnsi"/>
              </w:rPr>
              <w:t>Sredstva iz Proračuna Općine Gračac</w:t>
            </w:r>
          </w:p>
        </w:tc>
        <w:tc>
          <w:tcPr>
            <w:tcW w:w="1701" w:type="dxa"/>
            <w:shd w:val="clear" w:color="auto" w:fill="F2F2F2" w:themeFill="background1" w:themeFillShade="F2"/>
          </w:tcPr>
          <w:p w:rsidR="0000526E" w:rsidRPr="00D91F0F" w:rsidRDefault="0000526E" w:rsidP="008A4AE4">
            <w:pPr>
              <w:jc w:val="center"/>
              <w:rPr>
                <w:rFonts w:cstheme="minorHAnsi"/>
              </w:rPr>
            </w:pPr>
            <w:r w:rsidRPr="00D91F0F">
              <w:rPr>
                <w:rFonts w:cstheme="minorHAnsi"/>
              </w:rPr>
              <w:t>Sredstva iz drugih izvora</w:t>
            </w:r>
          </w:p>
        </w:tc>
      </w:tr>
      <w:tr w:rsidR="0000526E" w:rsidRPr="00D91F0F" w:rsidTr="008A4AE4">
        <w:trPr>
          <w:trHeight w:val="18"/>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4961" w:type="dxa"/>
            <w:gridSpan w:val="2"/>
          </w:tcPr>
          <w:p w:rsidR="0000526E" w:rsidRPr="00D91F0F" w:rsidRDefault="0000526E" w:rsidP="008A4AE4">
            <w:pPr>
              <w:rPr>
                <w:rFonts w:cstheme="minorHAnsi"/>
              </w:rPr>
            </w:pPr>
            <w:r w:rsidRPr="00D91F0F">
              <w:rPr>
                <w:rFonts w:cstheme="minorHAnsi"/>
              </w:rPr>
              <w:t xml:space="preserve">Obilježavanje Dana Općine, blagdana i praznika </w:t>
            </w:r>
          </w:p>
        </w:tc>
        <w:tc>
          <w:tcPr>
            <w:tcW w:w="1701" w:type="dxa"/>
          </w:tcPr>
          <w:p w:rsidR="0000526E" w:rsidRPr="00D91F0F" w:rsidRDefault="0000526E" w:rsidP="008A4AE4">
            <w:pPr>
              <w:jc w:val="right"/>
              <w:rPr>
                <w:rFonts w:cstheme="minorHAnsi"/>
              </w:rPr>
            </w:pPr>
            <w:r w:rsidRPr="00D91F0F">
              <w:rPr>
                <w:rFonts w:cstheme="minorHAnsi"/>
              </w:rPr>
              <w:t>55.000,00</w:t>
            </w:r>
          </w:p>
        </w:tc>
        <w:tc>
          <w:tcPr>
            <w:tcW w:w="1701" w:type="dxa"/>
          </w:tcPr>
          <w:p w:rsidR="0000526E" w:rsidRPr="00D91F0F" w:rsidRDefault="0000526E" w:rsidP="008A4AE4">
            <w:pPr>
              <w:jc w:val="right"/>
              <w:rPr>
                <w:rFonts w:cstheme="minorHAnsi"/>
              </w:rPr>
            </w:pPr>
          </w:p>
        </w:tc>
      </w:tr>
      <w:tr w:rsidR="0000526E" w:rsidRPr="00D91F0F" w:rsidTr="008A4AE4">
        <w:trPr>
          <w:trHeight w:val="15"/>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4961" w:type="dxa"/>
            <w:gridSpan w:val="2"/>
          </w:tcPr>
          <w:p w:rsidR="0000526E" w:rsidRPr="00D91F0F" w:rsidRDefault="0000526E" w:rsidP="008A4AE4">
            <w:pPr>
              <w:rPr>
                <w:rFonts w:cstheme="minorHAnsi"/>
              </w:rPr>
            </w:pPr>
            <w:r w:rsidRPr="00D91F0F">
              <w:rPr>
                <w:rFonts w:cstheme="minorHAnsi"/>
              </w:rPr>
              <w:t>Sajam - Jesen u Gračacu</w:t>
            </w:r>
          </w:p>
        </w:tc>
        <w:tc>
          <w:tcPr>
            <w:tcW w:w="1701" w:type="dxa"/>
          </w:tcPr>
          <w:p w:rsidR="0000526E" w:rsidRPr="00D91F0F" w:rsidRDefault="0000526E" w:rsidP="008A4AE4">
            <w:pPr>
              <w:jc w:val="right"/>
              <w:rPr>
                <w:rFonts w:cstheme="minorHAnsi"/>
              </w:rPr>
            </w:pPr>
            <w:r w:rsidRPr="00D91F0F">
              <w:rPr>
                <w:rFonts w:cstheme="minorHAnsi"/>
              </w:rPr>
              <w:t>9.000,00</w:t>
            </w:r>
          </w:p>
        </w:tc>
        <w:tc>
          <w:tcPr>
            <w:tcW w:w="1701" w:type="dxa"/>
          </w:tcPr>
          <w:p w:rsidR="0000526E" w:rsidRPr="00D91F0F" w:rsidRDefault="0000526E" w:rsidP="008A4AE4">
            <w:pPr>
              <w:jc w:val="right"/>
              <w:rPr>
                <w:rFonts w:cstheme="minorHAnsi"/>
              </w:rPr>
            </w:pPr>
          </w:p>
        </w:tc>
      </w:tr>
      <w:tr w:rsidR="0000526E" w:rsidRPr="00D91F0F" w:rsidTr="008A4AE4">
        <w:trPr>
          <w:trHeight w:val="9"/>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4961" w:type="dxa"/>
            <w:gridSpan w:val="2"/>
          </w:tcPr>
          <w:p w:rsidR="0000526E" w:rsidRPr="00D91F0F" w:rsidRDefault="0000526E" w:rsidP="008A4AE4">
            <w:pPr>
              <w:rPr>
                <w:rFonts w:cstheme="minorHAnsi"/>
              </w:rPr>
            </w:pPr>
            <w:r w:rsidRPr="00D91F0F">
              <w:rPr>
                <w:rFonts w:cstheme="minorHAnsi"/>
              </w:rPr>
              <w:t xml:space="preserve">Sajam - Božić u Gračacu </w:t>
            </w:r>
          </w:p>
        </w:tc>
        <w:tc>
          <w:tcPr>
            <w:tcW w:w="1701" w:type="dxa"/>
          </w:tcPr>
          <w:p w:rsidR="0000526E" w:rsidRPr="00D91F0F" w:rsidRDefault="0000526E" w:rsidP="008A4AE4">
            <w:pPr>
              <w:jc w:val="right"/>
              <w:rPr>
                <w:rFonts w:cstheme="minorHAnsi"/>
              </w:rPr>
            </w:pPr>
            <w:r w:rsidRPr="00D91F0F">
              <w:rPr>
                <w:rFonts w:cstheme="minorHAnsi"/>
              </w:rPr>
              <w:t>25.000,00</w:t>
            </w:r>
          </w:p>
        </w:tc>
        <w:tc>
          <w:tcPr>
            <w:tcW w:w="1701" w:type="dxa"/>
          </w:tcPr>
          <w:p w:rsidR="0000526E" w:rsidRPr="00D91F0F" w:rsidRDefault="0000526E" w:rsidP="008A4AE4">
            <w:pPr>
              <w:jc w:val="right"/>
              <w:rPr>
                <w:rFonts w:cstheme="minorHAnsi"/>
              </w:rPr>
            </w:pPr>
          </w:p>
        </w:tc>
      </w:tr>
      <w:tr w:rsidR="0000526E" w:rsidRPr="00D91F0F" w:rsidTr="008A4AE4">
        <w:trPr>
          <w:trHeight w:val="9"/>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4961" w:type="dxa"/>
            <w:gridSpan w:val="2"/>
          </w:tcPr>
          <w:p w:rsidR="0000526E" w:rsidRPr="00D91F0F" w:rsidRDefault="0000526E" w:rsidP="008A4AE4">
            <w:pPr>
              <w:rPr>
                <w:rFonts w:cstheme="minorHAnsi"/>
              </w:rPr>
            </w:pPr>
            <w:r w:rsidRPr="00D91F0F">
              <w:rPr>
                <w:rFonts w:cstheme="minorHAnsi"/>
              </w:rPr>
              <w:t>Opremanje Kulturno Informativni Centar "Napredak"</w:t>
            </w:r>
          </w:p>
        </w:tc>
        <w:tc>
          <w:tcPr>
            <w:tcW w:w="1701" w:type="dxa"/>
          </w:tcPr>
          <w:p w:rsidR="0000526E" w:rsidRPr="00D91F0F" w:rsidRDefault="0000526E" w:rsidP="008A4AE4">
            <w:pPr>
              <w:jc w:val="right"/>
              <w:rPr>
                <w:rFonts w:cstheme="minorHAnsi"/>
              </w:rPr>
            </w:pPr>
            <w:r w:rsidRPr="00D91F0F">
              <w:rPr>
                <w:rFonts w:cstheme="minorHAnsi"/>
              </w:rPr>
              <w:t>60.000,00</w:t>
            </w:r>
          </w:p>
        </w:tc>
        <w:tc>
          <w:tcPr>
            <w:tcW w:w="1701" w:type="dxa"/>
          </w:tcPr>
          <w:p w:rsidR="0000526E" w:rsidRPr="00D91F0F" w:rsidRDefault="0000526E" w:rsidP="008A4AE4">
            <w:pPr>
              <w:jc w:val="right"/>
              <w:rPr>
                <w:rFonts w:cstheme="minorHAnsi"/>
              </w:rPr>
            </w:pPr>
          </w:p>
        </w:tc>
      </w:tr>
      <w:tr w:rsidR="0000526E" w:rsidRPr="00D91F0F" w:rsidTr="008A4AE4">
        <w:trPr>
          <w:trHeight w:val="32"/>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4961" w:type="dxa"/>
            <w:gridSpan w:val="2"/>
          </w:tcPr>
          <w:p w:rsidR="0000526E" w:rsidRPr="0000550F" w:rsidRDefault="0000526E" w:rsidP="008A4AE4">
            <w:pPr>
              <w:rPr>
                <w:rFonts w:cstheme="minorHAnsi"/>
              </w:rPr>
            </w:pPr>
            <w:r w:rsidRPr="00D91F0F">
              <w:rPr>
                <w:rFonts w:cstheme="minorHAnsi"/>
              </w:rPr>
              <w:t>Programi i projekti udruga iz područja kulture koji se provode na području Općine Gračac</w:t>
            </w:r>
          </w:p>
        </w:tc>
        <w:tc>
          <w:tcPr>
            <w:tcW w:w="1701" w:type="dxa"/>
          </w:tcPr>
          <w:p w:rsidR="0000526E" w:rsidRPr="00D91F0F" w:rsidRDefault="0000526E" w:rsidP="008A4AE4">
            <w:pPr>
              <w:jc w:val="right"/>
              <w:rPr>
                <w:rFonts w:cstheme="minorHAnsi"/>
              </w:rPr>
            </w:pPr>
            <w:r w:rsidRPr="00D91F0F">
              <w:rPr>
                <w:rFonts w:cstheme="minorHAnsi"/>
              </w:rPr>
              <w:t>60.000,00</w:t>
            </w:r>
          </w:p>
        </w:tc>
        <w:tc>
          <w:tcPr>
            <w:tcW w:w="1701" w:type="dxa"/>
          </w:tcPr>
          <w:p w:rsidR="0000526E" w:rsidRPr="0000550F" w:rsidRDefault="0000526E" w:rsidP="008A4AE4">
            <w:pPr>
              <w:jc w:val="right"/>
              <w:rPr>
                <w:rFonts w:cstheme="minorHAnsi"/>
              </w:rPr>
            </w:pPr>
          </w:p>
        </w:tc>
      </w:tr>
      <w:tr w:rsidR="0000526E" w:rsidRPr="00D91F0F" w:rsidTr="008A4AE4">
        <w:trPr>
          <w:trHeight w:val="15"/>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4961" w:type="dxa"/>
            <w:gridSpan w:val="2"/>
          </w:tcPr>
          <w:p w:rsidR="0000526E" w:rsidRPr="0000550F" w:rsidRDefault="0000526E" w:rsidP="008A4AE4">
            <w:pPr>
              <w:rPr>
                <w:rFonts w:cstheme="minorHAnsi"/>
              </w:rPr>
            </w:pPr>
            <w:r w:rsidRPr="00D91F0F">
              <w:rPr>
                <w:rFonts w:cstheme="minorHAnsi"/>
              </w:rPr>
              <w:t>Sufinanciranje Bibliobusa na području Općine Gračac</w:t>
            </w:r>
          </w:p>
        </w:tc>
        <w:tc>
          <w:tcPr>
            <w:tcW w:w="1701" w:type="dxa"/>
          </w:tcPr>
          <w:p w:rsidR="0000526E" w:rsidRPr="00D91F0F" w:rsidRDefault="0000526E" w:rsidP="008A4AE4">
            <w:pPr>
              <w:jc w:val="right"/>
              <w:rPr>
                <w:rFonts w:cstheme="minorHAnsi"/>
              </w:rPr>
            </w:pPr>
            <w:r w:rsidRPr="00D91F0F">
              <w:rPr>
                <w:rFonts w:cstheme="minorHAnsi"/>
              </w:rPr>
              <w:t>5.000,00</w:t>
            </w:r>
          </w:p>
        </w:tc>
        <w:tc>
          <w:tcPr>
            <w:tcW w:w="1701" w:type="dxa"/>
          </w:tcPr>
          <w:p w:rsidR="0000526E" w:rsidRPr="0000550F" w:rsidRDefault="0000526E" w:rsidP="008A4AE4">
            <w:pPr>
              <w:jc w:val="right"/>
              <w:rPr>
                <w:rFonts w:cstheme="minorHAnsi"/>
              </w:rPr>
            </w:pPr>
          </w:p>
        </w:tc>
      </w:tr>
      <w:tr w:rsidR="0000526E" w:rsidRPr="00D91F0F" w:rsidTr="008A4AE4">
        <w:trPr>
          <w:trHeight w:val="9"/>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2666" w:type="dxa"/>
            <w:vMerge w:val="restart"/>
          </w:tcPr>
          <w:p w:rsidR="0000526E" w:rsidRPr="00D91F0F" w:rsidRDefault="0000526E" w:rsidP="008A4AE4">
            <w:pPr>
              <w:rPr>
                <w:rFonts w:cstheme="minorHAnsi"/>
              </w:rPr>
            </w:pPr>
          </w:p>
          <w:p w:rsidR="0000526E" w:rsidRPr="00D91F0F" w:rsidRDefault="0000526E" w:rsidP="008A4AE4">
            <w:pPr>
              <w:rPr>
                <w:rFonts w:cstheme="minorHAnsi"/>
              </w:rPr>
            </w:pPr>
          </w:p>
          <w:p w:rsidR="0000526E" w:rsidRPr="0000550F" w:rsidRDefault="0000526E" w:rsidP="008A4AE4">
            <w:pPr>
              <w:rPr>
                <w:rFonts w:cstheme="minorHAnsi"/>
              </w:rPr>
            </w:pPr>
            <w:r w:rsidRPr="00D91F0F">
              <w:rPr>
                <w:rFonts w:cstheme="minorHAnsi"/>
              </w:rPr>
              <w:t>Knjižnica i čitaonic</w:t>
            </w:r>
            <w:r>
              <w:rPr>
                <w:rFonts w:cstheme="minorHAnsi"/>
              </w:rPr>
              <w:t xml:space="preserve">a </w:t>
            </w:r>
            <w:r w:rsidRPr="00D91F0F">
              <w:rPr>
                <w:rFonts w:cstheme="minorHAnsi"/>
              </w:rPr>
              <w:t>Gračac</w:t>
            </w:r>
          </w:p>
        </w:tc>
        <w:tc>
          <w:tcPr>
            <w:tcW w:w="2295" w:type="dxa"/>
          </w:tcPr>
          <w:p w:rsidR="0000526E" w:rsidRPr="00D91F0F" w:rsidRDefault="0000526E" w:rsidP="008A4AE4">
            <w:pPr>
              <w:rPr>
                <w:rFonts w:cstheme="minorHAnsi"/>
              </w:rPr>
            </w:pPr>
            <w:r w:rsidRPr="00D91F0F">
              <w:rPr>
                <w:rFonts w:cstheme="minorHAnsi"/>
              </w:rPr>
              <w:lastRenderedPageBreak/>
              <w:t>Rashodi za zaposlene</w:t>
            </w:r>
          </w:p>
        </w:tc>
        <w:tc>
          <w:tcPr>
            <w:tcW w:w="1701" w:type="dxa"/>
          </w:tcPr>
          <w:p w:rsidR="0000526E" w:rsidRPr="00D91F0F" w:rsidRDefault="0000526E" w:rsidP="008A4AE4">
            <w:pPr>
              <w:jc w:val="right"/>
              <w:rPr>
                <w:rFonts w:cstheme="minorHAnsi"/>
              </w:rPr>
            </w:pPr>
            <w:r w:rsidRPr="00D91F0F">
              <w:rPr>
                <w:rFonts w:cstheme="minorHAnsi"/>
              </w:rPr>
              <w:t>193.000,00</w:t>
            </w:r>
          </w:p>
        </w:tc>
        <w:tc>
          <w:tcPr>
            <w:tcW w:w="1701" w:type="dxa"/>
          </w:tcPr>
          <w:p w:rsidR="0000526E" w:rsidRPr="0000550F" w:rsidRDefault="0000526E" w:rsidP="008A4AE4">
            <w:pPr>
              <w:jc w:val="right"/>
              <w:rPr>
                <w:rFonts w:cstheme="minorHAnsi"/>
              </w:rPr>
            </w:pPr>
          </w:p>
        </w:tc>
      </w:tr>
      <w:tr w:rsidR="0000526E" w:rsidRPr="00D91F0F" w:rsidTr="008A4AE4">
        <w:trPr>
          <w:trHeight w:val="14"/>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2666" w:type="dxa"/>
            <w:vMerge/>
          </w:tcPr>
          <w:p w:rsidR="0000526E" w:rsidRPr="0000550F" w:rsidRDefault="0000526E" w:rsidP="008A4AE4">
            <w:pPr>
              <w:rPr>
                <w:rFonts w:cstheme="minorHAnsi"/>
              </w:rPr>
            </w:pPr>
          </w:p>
        </w:tc>
        <w:tc>
          <w:tcPr>
            <w:tcW w:w="2295" w:type="dxa"/>
          </w:tcPr>
          <w:p w:rsidR="0000526E" w:rsidRPr="00D91F0F" w:rsidRDefault="0000526E" w:rsidP="008A4AE4">
            <w:pPr>
              <w:rPr>
                <w:rFonts w:cstheme="minorHAnsi"/>
              </w:rPr>
            </w:pPr>
            <w:r w:rsidRPr="00D91F0F">
              <w:rPr>
                <w:rFonts w:cstheme="minorHAnsi"/>
              </w:rPr>
              <w:t>Materijalni rashodi</w:t>
            </w:r>
          </w:p>
        </w:tc>
        <w:tc>
          <w:tcPr>
            <w:tcW w:w="1701" w:type="dxa"/>
          </w:tcPr>
          <w:p w:rsidR="0000526E" w:rsidRPr="00D91F0F" w:rsidRDefault="0000526E" w:rsidP="008A4AE4">
            <w:pPr>
              <w:jc w:val="right"/>
              <w:rPr>
                <w:rFonts w:cstheme="minorHAnsi"/>
              </w:rPr>
            </w:pPr>
            <w:r w:rsidRPr="00D91F0F">
              <w:rPr>
                <w:rFonts w:cstheme="minorHAnsi"/>
              </w:rPr>
              <w:t>55.000,00</w:t>
            </w:r>
          </w:p>
        </w:tc>
        <w:tc>
          <w:tcPr>
            <w:tcW w:w="1701" w:type="dxa"/>
          </w:tcPr>
          <w:p w:rsidR="0000526E" w:rsidRPr="0000550F" w:rsidRDefault="0000526E" w:rsidP="008A4AE4">
            <w:pPr>
              <w:jc w:val="right"/>
              <w:rPr>
                <w:rFonts w:cstheme="minorHAnsi"/>
              </w:rPr>
            </w:pPr>
            <w:r w:rsidRPr="00D91F0F">
              <w:rPr>
                <w:rFonts w:cstheme="minorHAnsi"/>
              </w:rPr>
              <w:t>3.030,00</w:t>
            </w:r>
          </w:p>
        </w:tc>
      </w:tr>
      <w:tr w:rsidR="0000526E" w:rsidRPr="00D91F0F" w:rsidTr="008A4AE4">
        <w:trPr>
          <w:trHeight w:val="14"/>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2666" w:type="dxa"/>
            <w:vMerge/>
          </w:tcPr>
          <w:p w:rsidR="0000526E" w:rsidRPr="00D91F0F" w:rsidRDefault="0000526E" w:rsidP="008A4AE4">
            <w:pPr>
              <w:rPr>
                <w:rFonts w:cstheme="minorHAnsi"/>
              </w:rPr>
            </w:pPr>
          </w:p>
        </w:tc>
        <w:tc>
          <w:tcPr>
            <w:tcW w:w="2295" w:type="dxa"/>
          </w:tcPr>
          <w:p w:rsidR="0000526E" w:rsidRPr="00D91F0F" w:rsidRDefault="0000526E" w:rsidP="008A4AE4">
            <w:pPr>
              <w:rPr>
                <w:rFonts w:cstheme="minorHAnsi"/>
              </w:rPr>
            </w:pPr>
            <w:r w:rsidRPr="00D91F0F">
              <w:rPr>
                <w:rFonts w:cstheme="minorHAnsi"/>
              </w:rPr>
              <w:t>Financijski rashodi</w:t>
            </w:r>
          </w:p>
        </w:tc>
        <w:tc>
          <w:tcPr>
            <w:tcW w:w="1701" w:type="dxa"/>
          </w:tcPr>
          <w:p w:rsidR="0000526E" w:rsidRPr="00D91F0F" w:rsidRDefault="0000526E" w:rsidP="008A4AE4">
            <w:pPr>
              <w:jc w:val="right"/>
              <w:rPr>
                <w:rFonts w:cstheme="minorHAnsi"/>
              </w:rPr>
            </w:pPr>
            <w:r w:rsidRPr="00D91F0F">
              <w:rPr>
                <w:rFonts w:cstheme="minorHAnsi"/>
              </w:rPr>
              <w:t>4.000,00</w:t>
            </w:r>
          </w:p>
        </w:tc>
        <w:tc>
          <w:tcPr>
            <w:tcW w:w="1701" w:type="dxa"/>
          </w:tcPr>
          <w:p w:rsidR="0000526E" w:rsidRPr="00D91F0F" w:rsidRDefault="0000526E" w:rsidP="008A4AE4">
            <w:pPr>
              <w:jc w:val="right"/>
              <w:rPr>
                <w:rFonts w:cstheme="minorHAnsi"/>
              </w:rPr>
            </w:pPr>
          </w:p>
        </w:tc>
      </w:tr>
      <w:tr w:rsidR="0000526E" w:rsidRPr="00D91F0F" w:rsidTr="008A4AE4">
        <w:trPr>
          <w:trHeight w:val="14"/>
        </w:trPr>
        <w:tc>
          <w:tcPr>
            <w:tcW w:w="709" w:type="dxa"/>
          </w:tcPr>
          <w:p w:rsidR="0000526E" w:rsidRPr="00D91F0F" w:rsidRDefault="0000526E" w:rsidP="003A4C17">
            <w:pPr>
              <w:pStyle w:val="ListParagraph"/>
              <w:numPr>
                <w:ilvl w:val="0"/>
                <w:numId w:val="16"/>
              </w:numPr>
              <w:spacing w:after="200" w:line="276" w:lineRule="auto"/>
              <w:rPr>
                <w:rFonts w:cstheme="minorHAnsi"/>
              </w:rPr>
            </w:pPr>
          </w:p>
        </w:tc>
        <w:tc>
          <w:tcPr>
            <w:tcW w:w="2666" w:type="dxa"/>
            <w:vMerge/>
          </w:tcPr>
          <w:p w:rsidR="0000526E" w:rsidRPr="00D91F0F" w:rsidRDefault="0000526E" w:rsidP="008A4AE4">
            <w:pPr>
              <w:rPr>
                <w:rFonts w:cstheme="minorHAnsi"/>
              </w:rPr>
            </w:pPr>
          </w:p>
        </w:tc>
        <w:tc>
          <w:tcPr>
            <w:tcW w:w="2295" w:type="dxa"/>
          </w:tcPr>
          <w:p w:rsidR="0000526E" w:rsidRPr="00D91F0F" w:rsidRDefault="0000526E" w:rsidP="008A4AE4">
            <w:pPr>
              <w:rPr>
                <w:rFonts w:cstheme="minorHAnsi"/>
              </w:rPr>
            </w:pPr>
            <w:r w:rsidRPr="00D91F0F">
              <w:rPr>
                <w:rFonts w:cstheme="minorHAnsi"/>
              </w:rPr>
              <w:t>Nabava novih publikacija</w:t>
            </w:r>
          </w:p>
        </w:tc>
        <w:tc>
          <w:tcPr>
            <w:tcW w:w="1701" w:type="dxa"/>
          </w:tcPr>
          <w:p w:rsidR="0000526E" w:rsidRPr="00D91F0F" w:rsidRDefault="0000526E" w:rsidP="008A4AE4">
            <w:pPr>
              <w:jc w:val="right"/>
              <w:rPr>
                <w:rFonts w:cstheme="minorHAnsi"/>
              </w:rPr>
            </w:pPr>
            <w:r w:rsidRPr="00D91F0F">
              <w:rPr>
                <w:rFonts w:cstheme="minorHAnsi"/>
              </w:rPr>
              <w:t>10.000,00</w:t>
            </w:r>
          </w:p>
        </w:tc>
        <w:tc>
          <w:tcPr>
            <w:tcW w:w="1701" w:type="dxa"/>
          </w:tcPr>
          <w:p w:rsidR="0000526E" w:rsidRPr="00D91F0F" w:rsidRDefault="0000526E" w:rsidP="008A4AE4">
            <w:pPr>
              <w:jc w:val="right"/>
              <w:rPr>
                <w:rFonts w:cstheme="minorHAnsi"/>
              </w:rPr>
            </w:pPr>
            <w:r w:rsidRPr="00D91F0F">
              <w:rPr>
                <w:rFonts w:cstheme="minorHAnsi"/>
              </w:rPr>
              <w:t>43.000,00</w:t>
            </w:r>
          </w:p>
        </w:tc>
      </w:tr>
    </w:tbl>
    <w:p w:rsidR="0000526E" w:rsidRPr="00D91F0F" w:rsidRDefault="0000526E" w:rsidP="0000526E">
      <w:pPr>
        <w:pStyle w:val="ListParagraph"/>
        <w:ind w:left="795"/>
        <w:jc w:val="center"/>
        <w:rPr>
          <w:rFonts w:cstheme="minorHAnsi"/>
        </w:rPr>
      </w:pPr>
    </w:p>
    <w:p w:rsidR="0000526E" w:rsidRPr="00D91F0F" w:rsidRDefault="0000526E" w:rsidP="0000526E">
      <w:pPr>
        <w:jc w:val="center"/>
        <w:rPr>
          <w:rFonts w:cstheme="minorHAnsi"/>
        </w:rPr>
      </w:pPr>
      <w:r w:rsidRPr="00D91F0F">
        <w:rPr>
          <w:rFonts w:cstheme="minorHAnsi"/>
        </w:rPr>
        <w:t>Članak 4.</w:t>
      </w:r>
    </w:p>
    <w:p w:rsidR="0000526E" w:rsidRPr="00D91F0F" w:rsidRDefault="0000526E" w:rsidP="0000526E">
      <w:pPr>
        <w:jc w:val="both"/>
        <w:rPr>
          <w:rFonts w:cstheme="minorHAnsi"/>
        </w:rPr>
      </w:pPr>
      <w:r w:rsidRPr="00D91F0F">
        <w:rPr>
          <w:rFonts w:cstheme="minorHAnsi"/>
        </w:rPr>
        <w:t>Općina Gračac će u 2017. godini dodijeliti donacije vjerskim zajednicama u iznosu od 20.000,00 kuna.</w:t>
      </w:r>
    </w:p>
    <w:p w:rsidR="0000526E" w:rsidRPr="00D91F0F" w:rsidRDefault="0000526E" w:rsidP="0000526E">
      <w:pPr>
        <w:rPr>
          <w:rFonts w:cstheme="minorHAnsi"/>
        </w:rPr>
      </w:pPr>
    </w:p>
    <w:p w:rsidR="0000526E" w:rsidRPr="00D91F0F" w:rsidRDefault="0000526E" w:rsidP="0000526E">
      <w:pPr>
        <w:jc w:val="center"/>
        <w:rPr>
          <w:rFonts w:cstheme="minorHAnsi"/>
        </w:rPr>
      </w:pPr>
      <w:r w:rsidRPr="00D91F0F">
        <w:rPr>
          <w:rFonts w:cstheme="minorHAnsi"/>
        </w:rPr>
        <w:t>Članak 5.</w:t>
      </w:r>
    </w:p>
    <w:p w:rsidR="0000526E" w:rsidRPr="00D91F0F" w:rsidRDefault="0000526E" w:rsidP="0000526E">
      <w:pPr>
        <w:jc w:val="both"/>
        <w:rPr>
          <w:rFonts w:cstheme="minorHAnsi"/>
        </w:rPr>
      </w:pPr>
      <w:r w:rsidRPr="00D91F0F">
        <w:rPr>
          <w:rFonts w:cstheme="minorHAnsi"/>
        </w:rPr>
        <w:t>Raspored sredstava iz članka 3. točke 5., bit će utvrđen provedbom natječajnog postupka po Pravilniku o financiranju javnih potreba Općine Gračac.</w:t>
      </w:r>
    </w:p>
    <w:p w:rsidR="0000526E" w:rsidRPr="00D91F0F" w:rsidRDefault="0000526E" w:rsidP="0000526E">
      <w:pPr>
        <w:autoSpaceDE w:val="0"/>
        <w:autoSpaceDN w:val="0"/>
        <w:adjustRightInd w:val="0"/>
        <w:rPr>
          <w:rFonts w:cstheme="minorHAnsi"/>
          <w:b/>
          <w:lang w:eastAsia="hr-HR"/>
        </w:rPr>
      </w:pPr>
      <w:r w:rsidRPr="00D91F0F">
        <w:rPr>
          <w:rFonts w:cstheme="minorHAnsi"/>
          <w:lang w:eastAsia="hr-HR"/>
        </w:rPr>
        <w:t xml:space="preserve"> </w:t>
      </w:r>
    </w:p>
    <w:p w:rsidR="0000526E" w:rsidRPr="00D91F0F" w:rsidRDefault="0000526E" w:rsidP="0000526E">
      <w:pPr>
        <w:jc w:val="center"/>
        <w:rPr>
          <w:rFonts w:cstheme="minorHAnsi"/>
        </w:rPr>
      </w:pPr>
      <w:r w:rsidRPr="00D91F0F">
        <w:rPr>
          <w:rFonts w:cstheme="minorHAnsi"/>
        </w:rPr>
        <w:t>Članak 6.</w:t>
      </w:r>
    </w:p>
    <w:p w:rsidR="0000526E" w:rsidRPr="00D91F0F" w:rsidRDefault="0000526E" w:rsidP="0000526E">
      <w:pPr>
        <w:jc w:val="both"/>
        <w:rPr>
          <w:rFonts w:cstheme="minorHAnsi"/>
        </w:rPr>
      </w:pPr>
      <w:r w:rsidRPr="00D91F0F">
        <w:rPr>
          <w:rFonts w:cstheme="minorHAnsi"/>
        </w:rPr>
        <w:t>Ovaj Program objavit će se u „Službenom glasniku Općine Gračac“, a stupa na snagu 01. siječnja 2017. godine.</w:t>
      </w:r>
    </w:p>
    <w:p w:rsidR="0000526E" w:rsidRPr="00D91F0F" w:rsidRDefault="0000526E" w:rsidP="0000526E">
      <w:pPr>
        <w:jc w:val="center"/>
        <w:rPr>
          <w:rFonts w:cstheme="minorHAnsi"/>
          <w:b/>
        </w:rPr>
      </w:pPr>
      <w:r>
        <w:rPr>
          <w:rFonts w:cstheme="minorHAnsi"/>
          <w:b/>
        </w:rPr>
        <w:t xml:space="preserve">                                                                </w:t>
      </w:r>
      <w:r w:rsidRPr="00D91F0F">
        <w:rPr>
          <w:rFonts w:cstheme="minorHAnsi"/>
          <w:b/>
        </w:rPr>
        <w:t>PREDSJEDNIK</w:t>
      </w:r>
    </w:p>
    <w:p w:rsidR="0000526E" w:rsidRPr="00D91F0F" w:rsidRDefault="0000526E" w:rsidP="0000526E">
      <w:pPr>
        <w:jc w:val="center"/>
        <w:rPr>
          <w:rFonts w:cstheme="minorHAnsi"/>
          <w:b/>
        </w:rPr>
      </w:pPr>
      <w:r>
        <w:rPr>
          <w:rFonts w:cstheme="minorHAnsi"/>
          <w:b/>
        </w:rPr>
        <w:t xml:space="preserve">                                                                </w:t>
      </w:r>
      <w:r w:rsidRPr="00D91F0F">
        <w:rPr>
          <w:rFonts w:cstheme="minorHAnsi"/>
          <w:b/>
        </w:rPr>
        <w:t>Tadija Šišić, dipl.iur.</w:t>
      </w:r>
    </w:p>
    <w:p w:rsidR="00813214" w:rsidRDefault="00813214"/>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Default="0000526E"/>
    <w:p w:rsidR="0000526E" w:rsidRPr="00A30DAA" w:rsidRDefault="0000526E" w:rsidP="0000526E">
      <w:pPr>
        <w:spacing w:line="276" w:lineRule="auto"/>
        <w:jc w:val="both"/>
        <w:rPr>
          <w:rFonts w:ascii="Calibri" w:hAnsi="Calibri" w:cs="Courier New"/>
          <w:sz w:val="18"/>
          <w:szCs w:val="18"/>
        </w:rPr>
      </w:pPr>
      <w:r>
        <w:rPr>
          <w:rFonts w:ascii="Calibri" w:hAnsi="Calibri" w:cs="Courier New"/>
          <w:b/>
          <w:sz w:val="18"/>
          <w:szCs w:val="18"/>
        </w:rPr>
        <w:t>OPĆINSKO VIJEĆE</w:t>
      </w:r>
    </w:p>
    <w:p w:rsidR="0000526E" w:rsidRPr="00A30DAA" w:rsidRDefault="0000526E" w:rsidP="0000526E">
      <w:pPr>
        <w:pStyle w:val="xl41"/>
        <w:spacing w:before="0" w:beforeAutospacing="0" w:after="0" w:afterAutospacing="0" w:line="276" w:lineRule="auto"/>
        <w:jc w:val="both"/>
        <w:rPr>
          <w:rFonts w:ascii="Calibri" w:hAnsi="Calibri" w:cs="Courier New"/>
          <w:b/>
          <w:sz w:val="18"/>
          <w:szCs w:val="18"/>
        </w:rPr>
      </w:pPr>
      <w:r w:rsidRPr="00A30DAA">
        <w:rPr>
          <w:rFonts w:ascii="Calibri" w:hAnsi="Calibri" w:cs="Courier New"/>
          <w:b/>
          <w:sz w:val="18"/>
          <w:szCs w:val="18"/>
        </w:rPr>
        <w:t>KLASA: 550-01/16</w:t>
      </w:r>
      <w:r>
        <w:rPr>
          <w:rFonts w:ascii="Calibri" w:hAnsi="Calibri" w:cs="Courier New"/>
          <w:b/>
          <w:sz w:val="18"/>
          <w:szCs w:val="18"/>
        </w:rPr>
        <w:t>-01/3</w:t>
      </w:r>
    </w:p>
    <w:p w:rsidR="0000526E" w:rsidRPr="00A30DAA" w:rsidRDefault="0000526E" w:rsidP="0000526E">
      <w:pPr>
        <w:pStyle w:val="xl41"/>
        <w:spacing w:before="0" w:beforeAutospacing="0" w:after="0" w:afterAutospacing="0" w:line="276" w:lineRule="auto"/>
        <w:jc w:val="both"/>
        <w:rPr>
          <w:rFonts w:ascii="Calibri" w:hAnsi="Calibri" w:cs="Courier New"/>
          <w:b/>
          <w:sz w:val="18"/>
          <w:szCs w:val="18"/>
        </w:rPr>
      </w:pPr>
      <w:r w:rsidRPr="00A30DAA">
        <w:rPr>
          <w:rFonts w:ascii="Calibri" w:hAnsi="Calibri" w:cs="Courier New"/>
          <w:b/>
          <w:sz w:val="18"/>
          <w:szCs w:val="18"/>
        </w:rPr>
        <w:t>URBROJ: 2198/31-02-16-1</w:t>
      </w:r>
    </w:p>
    <w:p w:rsidR="0000526E" w:rsidRPr="00A30DAA" w:rsidRDefault="0000526E" w:rsidP="0000526E">
      <w:pPr>
        <w:pStyle w:val="xl41"/>
        <w:spacing w:before="0" w:beforeAutospacing="0" w:after="0" w:afterAutospacing="0" w:line="276" w:lineRule="auto"/>
        <w:jc w:val="both"/>
        <w:rPr>
          <w:rFonts w:ascii="Calibri" w:hAnsi="Calibri" w:cs="Courier New"/>
          <w:b/>
          <w:sz w:val="18"/>
          <w:szCs w:val="18"/>
        </w:rPr>
      </w:pPr>
      <w:r>
        <w:rPr>
          <w:rFonts w:ascii="Calibri" w:hAnsi="Calibri" w:cs="Courier New"/>
          <w:b/>
          <w:sz w:val="18"/>
          <w:szCs w:val="18"/>
        </w:rPr>
        <w:t>Gračac, 23. prosinca</w:t>
      </w:r>
      <w:r w:rsidRPr="00A30DAA">
        <w:rPr>
          <w:rFonts w:ascii="Calibri" w:hAnsi="Calibri" w:cs="Courier New"/>
          <w:b/>
          <w:sz w:val="18"/>
          <w:szCs w:val="18"/>
        </w:rPr>
        <w:t xml:space="preserve"> 2016. g.</w:t>
      </w:r>
    </w:p>
    <w:p w:rsidR="0000526E" w:rsidRPr="00A30DAA" w:rsidRDefault="0000526E" w:rsidP="0000526E">
      <w:pPr>
        <w:autoSpaceDE w:val="0"/>
        <w:autoSpaceDN w:val="0"/>
        <w:adjustRightInd w:val="0"/>
        <w:spacing w:line="276" w:lineRule="auto"/>
        <w:rPr>
          <w:rFonts w:ascii="Courier New" w:hAnsi="Courier New" w:cs="Courier New"/>
          <w:b/>
          <w:sz w:val="18"/>
          <w:szCs w:val="18"/>
        </w:rPr>
      </w:pPr>
    </w:p>
    <w:p w:rsidR="0000526E" w:rsidRPr="00A30DAA" w:rsidRDefault="0000526E" w:rsidP="0000526E">
      <w:pPr>
        <w:spacing w:after="75" w:line="276" w:lineRule="auto"/>
        <w:ind w:left="45" w:right="45"/>
        <w:jc w:val="both"/>
        <w:rPr>
          <w:rFonts w:ascii="Calibri" w:hAnsi="Calibri" w:cs="Calibri"/>
          <w:color w:val="000000"/>
          <w:sz w:val="18"/>
          <w:szCs w:val="18"/>
        </w:rPr>
      </w:pPr>
      <w:r w:rsidRPr="00A30DAA">
        <w:rPr>
          <w:rFonts w:ascii="Calibri" w:hAnsi="Calibri" w:cs="Calibri"/>
          <w:color w:val="000000"/>
          <w:sz w:val="18"/>
          <w:szCs w:val="18"/>
        </w:rPr>
        <w:t>Na temelju članka 117. Zakona o socijalnoj skrbi ("Narodne novine", broj</w:t>
      </w:r>
      <w:r>
        <w:rPr>
          <w:rFonts w:ascii="Calibri" w:hAnsi="Calibri" w:cs="Calibri"/>
          <w:color w:val="000000"/>
          <w:sz w:val="18"/>
          <w:szCs w:val="18"/>
        </w:rPr>
        <w:t xml:space="preserve"> 157/13, 152/14, 99/15, 52/16) i </w:t>
      </w:r>
      <w:r w:rsidRPr="00A30DAA">
        <w:rPr>
          <w:rFonts w:ascii="Calibri" w:hAnsi="Calibri" w:cs="Calibri"/>
          <w:color w:val="000000"/>
          <w:sz w:val="18"/>
          <w:szCs w:val="18"/>
        </w:rPr>
        <w:t xml:space="preserve">članka 32. Statuta Općine Gračac ("Službeni glasnik Zadarske županije“ 11/13) Općinsko vijeće Općine Gračac na </w:t>
      </w:r>
      <w:r>
        <w:rPr>
          <w:rFonts w:ascii="Calibri" w:hAnsi="Calibri" w:cs="Calibri"/>
          <w:color w:val="000000"/>
          <w:sz w:val="18"/>
          <w:szCs w:val="18"/>
        </w:rPr>
        <w:t xml:space="preserve">25. </w:t>
      </w:r>
      <w:r w:rsidRPr="00A30DAA">
        <w:rPr>
          <w:rFonts w:ascii="Calibri" w:hAnsi="Calibri" w:cs="Calibri"/>
          <w:color w:val="000000"/>
          <w:sz w:val="18"/>
          <w:szCs w:val="18"/>
        </w:rPr>
        <w:t>sje</w:t>
      </w:r>
      <w:r>
        <w:rPr>
          <w:rFonts w:ascii="Calibri" w:hAnsi="Calibri" w:cs="Calibri"/>
          <w:color w:val="000000"/>
          <w:sz w:val="18"/>
          <w:szCs w:val="18"/>
        </w:rPr>
        <w:t>dnici održanoj dana 23. prosinca</w:t>
      </w:r>
      <w:r w:rsidRPr="00A30DAA">
        <w:rPr>
          <w:rFonts w:ascii="Calibri" w:hAnsi="Calibri" w:cs="Calibri"/>
          <w:color w:val="000000"/>
          <w:sz w:val="18"/>
          <w:szCs w:val="18"/>
        </w:rPr>
        <w:t xml:space="preserve"> godine, donosi</w:t>
      </w:r>
    </w:p>
    <w:p w:rsidR="0000526E" w:rsidRPr="00A30DAA" w:rsidRDefault="0000526E" w:rsidP="0000526E">
      <w:pPr>
        <w:spacing w:line="276" w:lineRule="auto"/>
        <w:ind w:left="45" w:right="45"/>
        <w:jc w:val="both"/>
        <w:rPr>
          <w:rFonts w:ascii="Calibri" w:hAnsi="Calibri" w:cs="Calibri"/>
          <w:color w:val="000000"/>
          <w:sz w:val="18"/>
          <w:szCs w:val="18"/>
        </w:rPr>
      </w:pPr>
    </w:p>
    <w:p w:rsidR="0000526E" w:rsidRPr="00A30DAA" w:rsidRDefault="0000526E" w:rsidP="0000526E">
      <w:pPr>
        <w:spacing w:line="276" w:lineRule="auto"/>
        <w:ind w:left="45" w:right="45"/>
        <w:jc w:val="center"/>
        <w:outlineLvl w:val="4"/>
        <w:rPr>
          <w:rFonts w:ascii="Calibri" w:hAnsi="Calibri" w:cs="Calibri"/>
          <w:b/>
          <w:bCs/>
          <w:color w:val="000000"/>
          <w:sz w:val="18"/>
          <w:szCs w:val="18"/>
        </w:rPr>
      </w:pPr>
      <w:r w:rsidRPr="00A30DAA">
        <w:rPr>
          <w:rFonts w:ascii="Calibri" w:hAnsi="Calibri" w:cs="Calibri"/>
          <w:b/>
          <w:bCs/>
          <w:color w:val="000000"/>
          <w:sz w:val="18"/>
          <w:szCs w:val="18"/>
        </w:rPr>
        <w:t xml:space="preserve">SOCIJALNI PROGRAM OPĆINE GRAČAC ZA 2017. GODINU  </w:t>
      </w:r>
    </w:p>
    <w:p w:rsidR="0000526E" w:rsidRDefault="0000526E" w:rsidP="0000526E">
      <w:pPr>
        <w:spacing w:line="276" w:lineRule="auto"/>
        <w:ind w:left="45" w:right="45"/>
        <w:jc w:val="both"/>
        <w:rPr>
          <w:rFonts w:ascii="Calibri" w:hAnsi="Calibri" w:cs="Calibri"/>
          <w:color w:val="000000"/>
          <w:sz w:val="18"/>
          <w:szCs w:val="18"/>
        </w:rPr>
      </w:pPr>
    </w:p>
    <w:p w:rsidR="0000526E" w:rsidRPr="00A30DAA" w:rsidRDefault="0000526E" w:rsidP="0000526E">
      <w:pPr>
        <w:spacing w:line="276" w:lineRule="auto"/>
        <w:ind w:left="45" w:right="45"/>
        <w:jc w:val="both"/>
        <w:rPr>
          <w:rFonts w:ascii="Calibri" w:hAnsi="Calibri" w:cs="Calibri"/>
          <w:color w:val="000000"/>
          <w:sz w:val="18"/>
          <w:szCs w:val="18"/>
        </w:rPr>
      </w:pPr>
    </w:p>
    <w:p w:rsidR="0000526E" w:rsidRPr="00A30DAA" w:rsidRDefault="0000526E" w:rsidP="0000526E">
      <w:pPr>
        <w:spacing w:line="276" w:lineRule="auto"/>
        <w:ind w:left="45" w:right="45"/>
        <w:jc w:val="both"/>
        <w:outlineLvl w:val="5"/>
        <w:rPr>
          <w:rFonts w:ascii="Calibri" w:hAnsi="Calibri" w:cs="Calibri"/>
          <w:b/>
          <w:bCs/>
          <w:color w:val="000000"/>
          <w:sz w:val="18"/>
          <w:szCs w:val="18"/>
        </w:rPr>
      </w:pPr>
      <w:r w:rsidRPr="00A30DAA">
        <w:rPr>
          <w:rFonts w:ascii="Calibri" w:hAnsi="Calibri" w:cs="Calibri"/>
          <w:b/>
          <w:bCs/>
          <w:color w:val="000000"/>
          <w:sz w:val="18"/>
          <w:szCs w:val="18"/>
        </w:rPr>
        <w:t>  I.  OPĆE ODREDBE</w:t>
      </w:r>
    </w:p>
    <w:p w:rsidR="0000526E" w:rsidRPr="00A30DAA" w:rsidRDefault="0000526E" w:rsidP="0000526E">
      <w:pPr>
        <w:spacing w:line="276" w:lineRule="auto"/>
        <w:ind w:left="45" w:right="45"/>
        <w:jc w:val="both"/>
        <w:rPr>
          <w:rFonts w:ascii="Calibri" w:hAnsi="Calibri" w:cs="Calibri"/>
          <w:color w:val="000000"/>
          <w:sz w:val="18"/>
          <w:szCs w:val="18"/>
        </w:rPr>
      </w:pP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1.</w:t>
      </w:r>
    </w:p>
    <w:p w:rsidR="0000526E" w:rsidRPr="00A30DAA" w:rsidRDefault="0000526E" w:rsidP="0000526E">
      <w:pPr>
        <w:spacing w:after="75" w:line="276" w:lineRule="auto"/>
        <w:ind w:left="45" w:right="45"/>
        <w:jc w:val="both"/>
        <w:rPr>
          <w:rFonts w:ascii="Calibri" w:hAnsi="Calibri" w:cs="Calibri"/>
          <w:color w:val="000000"/>
          <w:sz w:val="18"/>
          <w:szCs w:val="18"/>
        </w:rPr>
      </w:pPr>
      <w:r w:rsidRPr="00A30DAA">
        <w:rPr>
          <w:rFonts w:ascii="Calibri" w:hAnsi="Calibri" w:cs="Calibri"/>
          <w:color w:val="000000"/>
          <w:sz w:val="18"/>
          <w:szCs w:val="18"/>
        </w:rPr>
        <w:tab/>
        <w:t>Ovim se Socijalnim programom (u daljnjem tekstu: Program) utvrđuju prava iz socijalne skrbi koja osigurava Općina Gračac, uvjeti i način njihova ostvarivanja, korisnici socijalne skrbi, te postupak za ostvarivanje tih prava.</w:t>
      </w:r>
    </w:p>
    <w:p w:rsidR="0000526E" w:rsidRPr="00A30DAA" w:rsidRDefault="0000526E" w:rsidP="0000526E">
      <w:pPr>
        <w:spacing w:line="276" w:lineRule="auto"/>
        <w:ind w:left="45" w:right="45"/>
        <w:jc w:val="center"/>
        <w:outlineLvl w:val="5"/>
        <w:rPr>
          <w:rFonts w:ascii="Calibri" w:hAnsi="Calibri" w:cs="Calibri"/>
          <w:b/>
          <w:bCs/>
          <w:color w:val="000000"/>
          <w:sz w:val="18"/>
          <w:szCs w:val="18"/>
        </w:rPr>
      </w:pP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2.</w:t>
      </w:r>
    </w:p>
    <w:p w:rsidR="0000526E" w:rsidRPr="00A30DAA" w:rsidRDefault="0000526E" w:rsidP="0000526E">
      <w:pPr>
        <w:spacing w:after="75" w:line="276" w:lineRule="auto"/>
        <w:ind w:left="45" w:right="45"/>
        <w:jc w:val="both"/>
        <w:rPr>
          <w:rFonts w:ascii="Calibri" w:hAnsi="Calibri" w:cs="Calibri"/>
          <w:color w:val="000000"/>
          <w:sz w:val="18"/>
          <w:szCs w:val="18"/>
        </w:rPr>
      </w:pPr>
      <w:r w:rsidRPr="00A30DAA">
        <w:rPr>
          <w:rFonts w:ascii="Calibri" w:hAnsi="Calibri" w:cs="Calibri"/>
          <w:color w:val="000000"/>
          <w:sz w:val="18"/>
          <w:szCs w:val="18"/>
        </w:rPr>
        <w:tab/>
        <w:t>Prava iz socijalne skrbi utvrđena ovim Programom ne mogu se ostvarivati na teret Općine Gračac ukoliko je Zakonom ili drugim propisom određeno da se ta prava ostvaruju prvenstveno na teret Republike Hrvatske, te drugih pravnih ili fizičkih osoba.</w:t>
      </w:r>
    </w:p>
    <w:p w:rsidR="0000526E" w:rsidRPr="00A30DAA" w:rsidRDefault="0000526E" w:rsidP="0000526E">
      <w:pPr>
        <w:spacing w:line="276" w:lineRule="auto"/>
        <w:ind w:left="45" w:right="45"/>
        <w:jc w:val="center"/>
        <w:outlineLvl w:val="5"/>
        <w:rPr>
          <w:rFonts w:ascii="Calibri" w:hAnsi="Calibri" w:cs="Calibri"/>
          <w:bCs/>
          <w:color w:val="000000"/>
          <w:sz w:val="18"/>
          <w:szCs w:val="18"/>
        </w:rPr>
      </w:pP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3.</w:t>
      </w:r>
    </w:p>
    <w:p w:rsidR="0000526E" w:rsidRPr="00A30DAA" w:rsidRDefault="0000526E" w:rsidP="0000526E">
      <w:pPr>
        <w:spacing w:after="75" w:line="276" w:lineRule="auto"/>
        <w:ind w:left="45" w:right="45"/>
        <w:jc w:val="both"/>
        <w:rPr>
          <w:rFonts w:ascii="Calibri" w:hAnsi="Calibri" w:cs="Calibri"/>
          <w:color w:val="000000"/>
          <w:sz w:val="18"/>
          <w:szCs w:val="18"/>
        </w:rPr>
      </w:pPr>
      <w:r w:rsidRPr="00A30DAA">
        <w:rPr>
          <w:rFonts w:ascii="Calibri" w:hAnsi="Calibri" w:cs="Calibri"/>
          <w:color w:val="000000"/>
          <w:sz w:val="18"/>
          <w:szCs w:val="18"/>
        </w:rPr>
        <w:tab/>
        <w:t xml:space="preserve">Za ostvarivanje prava iz socijalne skrbi utvrđenih ovim Programom Općina Gračac osigurava sredstva u svom Proračunu. </w:t>
      </w: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4.</w:t>
      </w:r>
    </w:p>
    <w:p w:rsidR="0000526E" w:rsidRPr="00A30DAA" w:rsidRDefault="0000526E" w:rsidP="0000526E">
      <w:pPr>
        <w:spacing w:after="75" w:line="276" w:lineRule="auto"/>
        <w:ind w:left="45" w:right="45"/>
        <w:jc w:val="both"/>
        <w:rPr>
          <w:rFonts w:ascii="Calibri" w:hAnsi="Calibri" w:cs="Calibri"/>
          <w:color w:val="000000"/>
          <w:sz w:val="18"/>
          <w:szCs w:val="18"/>
        </w:rPr>
      </w:pPr>
      <w:r w:rsidRPr="00A30DAA">
        <w:rPr>
          <w:rFonts w:ascii="Calibri" w:hAnsi="Calibri" w:cs="Calibri"/>
          <w:color w:val="000000"/>
          <w:sz w:val="18"/>
          <w:szCs w:val="18"/>
        </w:rPr>
        <w:tab/>
        <w:t>Poslove u svezi ostvarivanja prava iz socijalne skrbi propisane ovim Programom obavlja Jedinstveni upravni odjel Općine Gračac.</w:t>
      </w:r>
    </w:p>
    <w:p w:rsidR="0000526E" w:rsidRDefault="0000526E" w:rsidP="0000526E">
      <w:pPr>
        <w:spacing w:line="276" w:lineRule="auto"/>
        <w:ind w:left="45" w:right="45"/>
        <w:jc w:val="center"/>
        <w:outlineLvl w:val="5"/>
        <w:rPr>
          <w:rFonts w:ascii="Calibri" w:hAnsi="Calibri" w:cs="Calibri"/>
          <w:bCs/>
          <w:color w:val="000000"/>
          <w:sz w:val="18"/>
          <w:szCs w:val="18"/>
        </w:rPr>
      </w:pPr>
    </w:p>
    <w:p w:rsidR="0000526E" w:rsidRPr="00A30DAA" w:rsidRDefault="0000526E" w:rsidP="0000526E">
      <w:pPr>
        <w:spacing w:line="276" w:lineRule="auto"/>
        <w:ind w:left="45" w:right="45"/>
        <w:jc w:val="center"/>
        <w:outlineLvl w:val="5"/>
        <w:rPr>
          <w:rFonts w:ascii="Calibri" w:hAnsi="Calibri" w:cs="Calibri"/>
          <w:bCs/>
          <w:color w:val="000000"/>
          <w:sz w:val="18"/>
          <w:szCs w:val="18"/>
        </w:rPr>
      </w:pPr>
    </w:p>
    <w:p w:rsidR="0000526E" w:rsidRPr="00A30DAA" w:rsidRDefault="0000526E" w:rsidP="0000526E">
      <w:pPr>
        <w:spacing w:line="276" w:lineRule="auto"/>
        <w:ind w:left="45" w:right="45"/>
        <w:jc w:val="both"/>
        <w:outlineLvl w:val="5"/>
        <w:rPr>
          <w:rFonts w:ascii="Calibri" w:hAnsi="Calibri" w:cs="Calibri"/>
          <w:b/>
          <w:bCs/>
          <w:color w:val="000000"/>
          <w:sz w:val="18"/>
          <w:szCs w:val="18"/>
        </w:rPr>
      </w:pPr>
      <w:r w:rsidRPr="00A30DAA">
        <w:rPr>
          <w:rFonts w:ascii="Calibri" w:hAnsi="Calibri" w:cs="Calibri"/>
          <w:b/>
          <w:bCs/>
          <w:color w:val="000000"/>
          <w:sz w:val="18"/>
          <w:szCs w:val="18"/>
        </w:rPr>
        <w:t>  II.  KORISNICI SOCIJALNE SKRBI</w:t>
      </w:r>
    </w:p>
    <w:p w:rsidR="0000526E" w:rsidRPr="00A30DAA" w:rsidRDefault="0000526E" w:rsidP="0000526E">
      <w:pPr>
        <w:spacing w:line="276" w:lineRule="auto"/>
        <w:ind w:left="45" w:right="45"/>
        <w:jc w:val="both"/>
        <w:rPr>
          <w:rFonts w:ascii="Calibri" w:hAnsi="Calibri" w:cs="Calibri"/>
          <w:color w:val="000000"/>
          <w:sz w:val="18"/>
          <w:szCs w:val="18"/>
        </w:rPr>
      </w:pP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5.</w:t>
      </w:r>
    </w:p>
    <w:p w:rsidR="0000526E" w:rsidRPr="00A30DAA" w:rsidRDefault="0000526E" w:rsidP="0000526E">
      <w:pPr>
        <w:spacing w:after="75" w:line="276" w:lineRule="auto"/>
        <w:ind w:left="45" w:right="45"/>
        <w:jc w:val="both"/>
        <w:rPr>
          <w:rFonts w:ascii="Calibri" w:hAnsi="Calibri" w:cs="Calibri"/>
          <w:color w:val="000000"/>
          <w:sz w:val="18"/>
          <w:szCs w:val="18"/>
        </w:rPr>
      </w:pPr>
      <w:r w:rsidRPr="00A30DAA">
        <w:rPr>
          <w:rFonts w:ascii="Calibri" w:hAnsi="Calibri" w:cs="Calibri"/>
          <w:color w:val="000000"/>
          <w:sz w:val="18"/>
          <w:szCs w:val="18"/>
        </w:rPr>
        <w:tab/>
        <w:t>Pojam korisnika socijalne skrbi (u daljnjem tekstu: korisnik) određen je Zakonom o socijalnoj skrbi.</w:t>
      </w: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6.</w:t>
      </w:r>
    </w:p>
    <w:p w:rsidR="0000526E" w:rsidRPr="00A30DAA" w:rsidRDefault="0000526E" w:rsidP="0000526E">
      <w:pPr>
        <w:spacing w:after="75" w:line="276" w:lineRule="auto"/>
        <w:ind w:left="45" w:right="45"/>
        <w:jc w:val="both"/>
        <w:rPr>
          <w:rFonts w:ascii="Calibri" w:hAnsi="Calibri" w:cs="Calibri"/>
          <w:color w:val="000000"/>
          <w:sz w:val="18"/>
          <w:szCs w:val="18"/>
        </w:rPr>
      </w:pPr>
      <w:r w:rsidRPr="00A30DAA">
        <w:rPr>
          <w:rFonts w:ascii="Calibri" w:hAnsi="Calibri" w:cs="Calibri"/>
          <w:color w:val="000000"/>
          <w:sz w:val="18"/>
          <w:szCs w:val="18"/>
        </w:rPr>
        <w:tab/>
        <w:t>Prava iz socijalne skrbi utvrđena ovim Programom osiguravaju se hrvatskom državljaninu koji ima prebivalište na području Općine Gračac.</w:t>
      </w: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7.</w:t>
      </w:r>
    </w:p>
    <w:p w:rsidR="0000526E" w:rsidRPr="00A30DAA" w:rsidRDefault="0000526E" w:rsidP="0000526E">
      <w:pPr>
        <w:spacing w:after="75" w:line="276" w:lineRule="auto"/>
        <w:ind w:left="45" w:right="45"/>
        <w:jc w:val="both"/>
        <w:rPr>
          <w:rFonts w:ascii="Calibri" w:hAnsi="Calibri" w:cs="Calibri"/>
          <w:color w:val="000000"/>
          <w:sz w:val="18"/>
          <w:szCs w:val="18"/>
        </w:rPr>
      </w:pPr>
      <w:r w:rsidRPr="00A30DAA">
        <w:rPr>
          <w:rFonts w:ascii="Calibri" w:hAnsi="Calibri" w:cs="Calibri"/>
          <w:color w:val="000000"/>
          <w:sz w:val="18"/>
          <w:szCs w:val="18"/>
        </w:rPr>
        <w:tab/>
        <w:t>Broj korisnika koji mogu ostvariti određena prava iz socijalne skrbi, odnosno određene oblike pomoći, propisanih ovim Programom može biti ograničen sredstvima Proračuna Općine Gračac osiguranim za njegovo ostvarenje.</w:t>
      </w:r>
    </w:p>
    <w:p w:rsidR="0000526E" w:rsidRDefault="0000526E" w:rsidP="0000526E">
      <w:pPr>
        <w:spacing w:after="75" w:line="276" w:lineRule="auto"/>
        <w:ind w:left="45" w:right="45"/>
        <w:jc w:val="both"/>
        <w:rPr>
          <w:rFonts w:ascii="Calibri" w:hAnsi="Calibri" w:cs="Calibri"/>
          <w:color w:val="000000"/>
          <w:sz w:val="18"/>
          <w:szCs w:val="18"/>
        </w:rPr>
      </w:pPr>
    </w:p>
    <w:p w:rsidR="0000526E" w:rsidRPr="00A30DAA" w:rsidRDefault="0000526E" w:rsidP="0000526E">
      <w:pPr>
        <w:spacing w:after="75" w:line="276" w:lineRule="auto"/>
        <w:ind w:left="45" w:right="45"/>
        <w:jc w:val="both"/>
        <w:rPr>
          <w:rFonts w:ascii="Calibri" w:hAnsi="Calibri" w:cs="Calibri"/>
          <w:color w:val="000000"/>
          <w:sz w:val="18"/>
          <w:szCs w:val="18"/>
        </w:rPr>
      </w:pPr>
    </w:p>
    <w:p w:rsidR="0000526E" w:rsidRPr="00A30DAA" w:rsidRDefault="0000526E" w:rsidP="0000526E">
      <w:pPr>
        <w:spacing w:line="276" w:lineRule="auto"/>
        <w:ind w:left="45" w:right="45"/>
        <w:jc w:val="both"/>
        <w:outlineLvl w:val="5"/>
        <w:rPr>
          <w:rFonts w:ascii="Calibri" w:hAnsi="Calibri" w:cs="Calibri"/>
          <w:b/>
          <w:bCs/>
          <w:color w:val="000000"/>
          <w:sz w:val="18"/>
          <w:szCs w:val="18"/>
        </w:rPr>
      </w:pPr>
      <w:r w:rsidRPr="00A30DAA">
        <w:rPr>
          <w:rFonts w:ascii="Calibri" w:hAnsi="Calibri" w:cs="Calibri"/>
          <w:b/>
          <w:bCs/>
          <w:color w:val="000000"/>
          <w:sz w:val="18"/>
          <w:szCs w:val="18"/>
        </w:rPr>
        <w:t>  III.  KRITERIJI ZA OSTVARIVANJE PRAVA IZ SOCIJALNE SKRBI</w:t>
      </w:r>
    </w:p>
    <w:p w:rsidR="0000526E" w:rsidRPr="00A30DAA" w:rsidRDefault="0000526E" w:rsidP="0000526E">
      <w:pPr>
        <w:spacing w:line="276" w:lineRule="auto"/>
        <w:ind w:left="45" w:right="45"/>
        <w:jc w:val="both"/>
        <w:rPr>
          <w:rFonts w:ascii="Calibri" w:hAnsi="Calibri" w:cs="Calibri"/>
          <w:color w:val="000000"/>
          <w:sz w:val="18"/>
          <w:szCs w:val="18"/>
        </w:rPr>
      </w:pP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8.</w:t>
      </w:r>
    </w:p>
    <w:p w:rsidR="0000526E" w:rsidRPr="00A30DAA" w:rsidRDefault="0000526E" w:rsidP="0000526E">
      <w:pPr>
        <w:spacing w:after="75" w:line="276" w:lineRule="auto"/>
        <w:ind w:left="45" w:right="45"/>
        <w:rPr>
          <w:rFonts w:ascii="Calibri" w:hAnsi="Calibri" w:cs="Calibri"/>
          <w:color w:val="000000"/>
          <w:sz w:val="18"/>
          <w:szCs w:val="18"/>
        </w:rPr>
      </w:pPr>
      <w:r w:rsidRPr="00A30DAA">
        <w:rPr>
          <w:rFonts w:ascii="Calibri" w:hAnsi="Calibri" w:cs="Calibri"/>
          <w:color w:val="000000"/>
          <w:sz w:val="18"/>
          <w:szCs w:val="18"/>
        </w:rPr>
        <w:tab/>
        <w:t xml:space="preserve">Prava iz socijalne skrbi utvrđena ovim Programa može ostvariti korisnik ukoliko ispunjava jedan ili više kriterija: </w:t>
      </w:r>
    </w:p>
    <w:p w:rsidR="0000526E" w:rsidRPr="00A30DAA" w:rsidRDefault="0000526E" w:rsidP="003A4C17">
      <w:pPr>
        <w:numPr>
          <w:ilvl w:val="0"/>
          <w:numId w:val="19"/>
        </w:numPr>
        <w:spacing w:after="75" w:line="276" w:lineRule="auto"/>
        <w:ind w:right="45"/>
        <w:contextualSpacing/>
        <w:rPr>
          <w:rFonts w:ascii="Calibri" w:hAnsi="Calibri" w:cs="Calibri"/>
          <w:color w:val="000000"/>
          <w:sz w:val="18"/>
          <w:szCs w:val="18"/>
        </w:rPr>
      </w:pPr>
      <w:r w:rsidRPr="00A30DAA">
        <w:rPr>
          <w:rFonts w:ascii="Calibri" w:hAnsi="Calibri" w:cs="Calibri"/>
          <w:color w:val="000000"/>
          <w:sz w:val="18"/>
          <w:szCs w:val="18"/>
        </w:rPr>
        <w:t>Socijalni kriterij</w:t>
      </w:r>
    </w:p>
    <w:p w:rsidR="0000526E" w:rsidRPr="00A30DAA" w:rsidRDefault="0000526E" w:rsidP="003A4C17">
      <w:pPr>
        <w:numPr>
          <w:ilvl w:val="0"/>
          <w:numId w:val="19"/>
        </w:numPr>
        <w:spacing w:after="75" w:line="276" w:lineRule="auto"/>
        <w:ind w:right="45"/>
        <w:contextualSpacing/>
        <w:rPr>
          <w:rFonts w:ascii="Calibri" w:hAnsi="Calibri" w:cs="Calibri"/>
          <w:color w:val="000000"/>
          <w:sz w:val="18"/>
          <w:szCs w:val="18"/>
        </w:rPr>
      </w:pPr>
      <w:r w:rsidRPr="00A30DAA">
        <w:rPr>
          <w:rFonts w:ascii="Calibri" w:hAnsi="Calibri" w:cs="Calibri"/>
          <w:color w:val="000000"/>
          <w:sz w:val="18"/>
          <w:szCs w:val="18"/>
        </w:rPr>
        <w:lastRenderedPageBreak/>
        <w:t>Kriterij prihoda</w:t>
      </w:r>
    </w:p>
    <w:p w:rsidR="0000526E" w:rsidRPr="00A30DAA" w:rsidRDefault="0000526E" w:rsidP="003A4C17">
      <w:pPr>
        <w:numPr>
          <w:ilvl w:val="0"/>
          <w:numId w:val="19"/>
        </w:numPr>
        <w:spacing w:after="75" w:line="276" w:lineRule="auto"/>
        <w:ind w:right="45"/>
        <w:contextualSpacing/>
        <w:rPr>
          <w:rFonts w:ascii="Calibri" w:hAnsi="Calibri" w:cs="Calibri"/>
          <w:color w:val="000000"/>
          <w:sz w:val="18"/>
          <w:szCs w:val="18"/>
        </w:rPr>
      </w:pPr>
      <w:r w:rsidRPr="00A30DAA">
        <w:rPr>
          <w:rFonts w:ascii="Calibri" w:hAnsi="Calibri" w:cs="Calibri"/>
          <w:color w:val="000000"/>
          <w:sz w:val="18"/>
          <w:szCs w:val="18"/>
        </w:rPr>
        <w:t>Poseban kriterij</w:t>
      </w:r>
    </w:p>
    <w:p w:rsidR="0000526E" w:rsidRPr="00A30DAA" w:rsidRDefault="0000526E" w:rsidP="0000526E">
      <w:pPr>
        <w:spacing w:after="75" w:line="276" w:lineRule="auto"/>
        <w:ind w:left="45" w:right="45"/>
        <w:rPr>
          <w:rFonts w:ascii="Calibri" w:hAnsi="Calibri" w:cs="Calibri"/>
          <w:color w:val="000000"/>
          <w:sz w:val="18"/>
          <w:szCs w:val="18"/>
        </w:rPr>
      </w:pPr>
      <w:r w:rsidRPr="00A30DAA">
        <w:rPr>
          <w:rFonts w:ascii="Calibri" w:hAnsi="Calibri" w:cs="Calibri"/>
          <w:color w:val="000000"/>
          <w:sz w:val="18"/>
          <w:szCs w:val="18"/>
        </w:rPr>
        <w:tab/>
        <w:t>Za pojedina prava iz ovog Programa mogu se propisati dodatni uvjeti ili mora biti ispunjeno više uvjeta istovremeno.</w:t>
      </w: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9.</w:t>
      </w:r>
    </w:p>
    <w:p w:rsidR="0000526E" w:rsidRPr="00A30DAA" w:rsidRDefault="0000526E" w:rsidP="0000526E">
      <w:pPr>
        <w:spacing w:line="276" w:lineRule="auto"/>
        <w:jc w:val="both"/>
        <w:rPr>
          <w:rFonts w:ascii="Calibri" w:eastAsia="Calibri" w:hAnsi="Calibri"/>
          <w:sz w:val="18"/>
          <w:szCs w:val="18"/>
          <w:lang w:eastAsia="en-US"/>
        </w:rPr>
      </w:pPr>
      <w:r w:rsidRPr="00A30DAA">
        <w:rPr>
          <w:rFonts w:ascii="Calibri" w:eastAsia="Calibri" w:hAnsi="Calibri"/>
          <w:sz w:val="18"/>
          <w:szCs w:val="18"/>
          <w:lang w:eastAsia="en-US"/>
        </w:rPr>
        <w:tab/>
        <w:t xml:space="preserve">Korisnik ispunjava </w:t>
      </w:r>
      <w:r w:rsidRPr="00A30DAA">
        <w:rPr>
          <w:rFonts w:ascii="Calibri" w:eastAsia="Calibri" w:hAnsi="Calibri"/>
          <w:sz w:val="18"/>
          <w:szCs w:val="18"/>
          <w:u w:val="single"/>
          <w:lang w:eastAsia="en-US"/>
        </w:rPr>
        <w:t>socijalni kriterij</w:t>
      </w:r>
      <w:r w:rsidRPr="00A30DAA">
        <w:rPr>
          <w:rFonts w:ascii="Calibri" w:eastAsia="Calibri" w:hAnsi="Calibri"/>
          <w:sz w:val="18"/>
          <w:szCs w:val="18"/>
          <w:lang w:eastAsia="en-US"/>
        </w:rPr>
        <w:t xml:space="preserve"> ako temeljem članaka 26. do 40. Zakona ostvaruje pravo na zajamčenu minimalnu naknadu Centra s time da je podnositelj zahtjeva ujedno nositelj prava pomoći za uzdržavanje odnosno da je član obiteljskog domaćinstva obuhvaćen rješenjem Centra.</w:t>
      </w:r>
    </w:p>
    <w:p w:rsidR="0000526E" w:rsidRPr="00A30DAA" w:rsidRDefault="0000526E" w:rsidP="0000526E">
      <w:pPr>
        <w:spacing w:line="276" w:lineRule="auto"/>
        <w:jc w:val="both"/>
        <w:rPr>
          <w:rFonts w:ascii="Calibri" w:hAnsi="Calibri" w:cs="Calibri"/>
          <w:color w:val="000000"/>
          <w:sz w:val="18"/>
          <w:szCs w:val="18"/>
        </w:rPr>
      </w:pPr>
    </w:p>
    <w:p w:rsidR="0000526E" w:rsidRPr="00A30DAA" w:rsidRDefault="0000526E" w:rsidP="0000526E">
      <w:pPr>
        <w:spacing w:line="276" w:lineRule="auto"/>
        <w:ind w:left="45" w:right="45"/>
        <w:jc w:val="center"/>
        <w:rPr>
          <w:rFonts w:ascii="Calibri" w:hAnsi="Calibri" w:cs="Calibri"/>
          <w:color w:val="000000"/>
          <w:sz w:val="18"/>
          <w:szCs w:val="18"/>
        </w:rPr>
      </w:pPr>
      <w:r w:rsidRPr="00A30DAA">
        <w:rPr>
          <w:rFonts w:ascii="Calibri" w:hAnsi="Calibri" w:cs="Calibri"/>
          <w:bCs/>
          <w:color w:val="000000"/>
          <w:sz w:val="18"/>
          <w:szCs w:val="18"/>
        </w:rPr>
        <w:t>Članak 10.</w:t>
      </w:r>
    </w:p>
    <w:p w:rsidR="0000526E" w:rsidRPr="00A30DAA" w:rsidRDefault="0000526E" w:rsidP="0000526E">
      <w:pPr>
        <w:spacing w:line="276" w:lineRule="auto"/>
        <w:jc w:val="both"/>
        <w:rPr>
          <w:rFonts w:ascii="Calibri" w:eastAsia="Calibri" w:hAnsi="Calibri"/>
          <w:sz w:val="18"/>
          <w:szCs w:val="18"/>
          <w:lang w:eastAsia="en-US"/>
        </w:rPr>
      </w:pPr>
      <w:r w:rsidRPr="00A30DAA">
        <w:rPr>
          <w:rFonts w:ascii="Calibri" w:eastAsia="Calibri" w:hAnsi="Calibri"/>
          <w:sz w:val="18"/>
          <w:szCs w:val="18"/>
          <w:lang w:eastAsia="en-US"/>
        </w:rPr>
        <w:tab/>
        <w:t xml:space="preserve">Korisnik ispunjava </w:t>
      </w:r>
      <w:r w:rsidRPr="00A30DAA">
        <w:rPr>
          <w:rFonts w:ascii="Calibri" w:eastAsia="Calibri" w:hAnsi="Calibri"/>
          <w:sz w:val="18"/>
          <w:szCs w:val="18"/>
          <w:u w:val="single"/>
          <w:lang w:eastAsia="en-US"/>
        </w:rPr>
        <w:t>kriterij prihoda</w:t>
      </w:r>
      <w:r w:rsidRPr="00A30DAA">
        <w:rPr>
          <w:rFonts w:ascii="Calibri" w:eastAsia="Calibri" w:hAnsi="Calibri"/>
          <w:sz w:val="18"/>
          <w:szCs w:val="18"/>
          <w:lang w:eastAsia="en-US"/>
        </w:rPr>
        <w:t xml:space="preserve"> ako prosječni mjesečni prihod (novčana sredstva ostvarena po osnovi rada, mirovine, primitaka od imovine ili na neki drugi način ostvarena u tuzemstvu i u inozemstvu) samca ili članova kućanstva u posljednja tri mjeseca prije podnošenja zahtjeva ili pokretanja postupka po službenoj dužnosti ne prelazi visinu sredstava: </w:t>
      </w:r>
    </w:p>
    <w:p w:rsidR="0000526E" w:rsidRPr="00A30DAA" w:rsidRDefault="0000526E" w:rsidP="003A4C17">
      <w:pPr>
        <w:numPr>
          <w:ilvl w:val="0"/>
          <w:numId w:val="20"/>
        </w:numPr>
        <w:spacing w:after="200" w:line="276" w:lineRule="auto"/>
        <w:ind w:right="45"/>
        <w:contextualSpacing/>
        <w:jc w:val="both"/>
        <w:rPr>
          <w:rFonts w:ascii="Calibri" w:hAnsi="Calibri" w:cs="Calibri"/>
          <w:color w:val="000000"/>
          <w:sz w:val="18"/>
          <w:szCs w:val="18"/>
        </w:rPr>
      </w:pPr>
      <w:r w:rsidRPr="00A30DAA">
        <w:rPr>
          <w:rFonts w:ascii="Calibri" w:hAnsi="Calibri" w:cs="Calibri"/>
          <w:color w:val="000000"/>
          <w:sz w:val="18"/>
          <w:szCs w:val="18"/>
        </w:rPr>
        <w:t>samac do 1.000,00 kn mjesečno</w:t>
      </w:r>
    </w:p>
    <w:p w:rsidR="0000526E" w:rsidRPr="00A30DAA" w:rsidRDefault="0000526E" w:rsidP="003A4C17">
      <w:pPr>
        <w:numPr>
          <w:ilvl w:val="0"/>
          <w:numId w:val="20"/>
        </w:numPr>
        <w:spacing w:after="200" w:line="276" w:lineRule="auto"/>
        <w:ind w:right="45"/>
        <w:contextualSpacing/>
        <w:jc w:val="both"/>
        <w:rPr>
          <w:rFonts w:ascii="Calibri" w:hAnsi="Calibri" w:cs="Calibri"/>
          <w:color w:val="000000"/>
          <w:sz w:val="18"/>
          <w:szCs w:val="18"/>
        </w:rPr>
      </w:pPr>
      <w:r w:rsidRPr="00A30DAA">
        <w:rPr>
          <w:rFonts w:ascii="Calibri" w:hAnsi="Calibri" w:cs="Calibri"/>
          <w:color w:val="000000"/>
          <w:sz w:val="18"/>
          <w:szCs w:val="18"/>
        </w:rPr>
        <w:t>dvočlana obitelj do 1.500,00 kn mjesečno</w:t>
      </w:r>
    </w:p>
    <w:p w:rsidR="0000526E" w:rsidRPr="00A30DAA" w:rsidRDefault="0000526E" w:rsidP="003A4C17">
      <w:pPr>
        <w:numPr>
          <w:ilvl w:val="0"/>
          <w:numId w:val="20"/>
        </w:numPr>
        <w:spacing w:after="200" w:line="276" w:lineRule="auto"/>
        <w:ind w:right="45"/>
        <w:contextualSpacing/>
        <w:jc w:val="both"/>
        <w:rPr>
          <w:rFonts w:ascii="Calibri" w:hAnsi="Calibri" w:cs="Calibri"/>
          <w:color w:val="000000"/>
          <w:sz w:val="18"/>
          <w:szCs w:val="18"/>
        </w:rPr>
      </w:pPr>
      <w:r w:rsidRPr="00A30DAA">
        <w:rPr>
          <w:rFonts w:ascii="Calibri" w:hAnsi="Calibri" w:cs="Calibri"/>
          <w:color w:val="000000"/>
          <w:sz w:val="18"/>
          <w:szCs w:val="18"/>
        </w:rPr>
        <w:t>tročlana obitelj do 2.000,00 kn mjesečno</w:t>
      </w:r>
    </w:p>
    <w:p w:rsidR="0000526E" w:rsidRPr="00A30DAA" w:rsidRDefault="0000526E" w:rsidP="003A4C17">
      <w:pPr>
        <w:numPr>
          <w:ilvl w:val="0"/>
          <w:numId w:val="20"/>
        </w:numPr>
        <w:spacing w:after="200" w:line="276" w:lineRule="auto"/>
        <w:ind w:right="45"/>
        <w:contextualSpacing/>
        <w:jc w:val="both"/>
        <w:rPr>
          <w:rFonts w:ascii="Calibri" w:hAnsi="Calibri" w:cs="Calibri"/>
          <w:color w:val="000000"/>
          <w:sz w:val="18"/>
          <w:szCs w:val="18"/>
        </w:rPr>
      </w:pPr>
      <w:r w:rsidRPr="00A30DAA">
        <w:rPr>
          <w:rFonts w:ascii="Calibri" w:hAnsi="Calibri" w:cs="Calibri"/>
          <w:color w:val="000000"/>
          <w:sz w:val="18"/>
          <w:szCs w:val="18"/>
        </w:rPr>
        <w:t>četveročlana obitelj do 2.500,00 kn mjesečno.</w:t>
      </w:r>
    </w:p>
    <w:p w:rsidR="0000526E" w:rsidRPr="00A30DAA" w:rsidRDefault="0000526E" w:rsidP="003A4C17">
      <w:pPr>
        <w:numPr>
          <w:ilvl w:val="0"/>
          <w:numId w:val="20"/>
        </w:numPr>
        <w:spacing w:after="200" w:line="276" w:lineRule="auto"/>
        <w:ind w:right="45"/>
        <w:contextualSpacing/>
        <w:jc w:val="both"/>
        <w:rPr>
          <w:rFonts w:ascii="Calibri" w:hAnsi="Calibri" w:cs="Calibri"/>
          <w:color w:val="000000"/>
          <w:sz w:val="18"/>
          <w:szCs w:val="18"/>
        </w:rPr>
      </w:pPr>
      <w:r w:rsidRPr="00A30DAA">
        <w:rPr>
          <w:rFonts w:ascii="Calibri" w:hAnsi="Calibri" w:cs="Calibri"/>
          <w:color w:val="000000"/>
          <w:sz w:val="18"/>
          <w:szCs w:val="18"/>
        </w:rPr>
        <w:t>obitelj s više od 4 člana cenzus prihoda se za svakog člana povećava za 400,00 kn.</w:t>
      </w:r>
    </w:p>
    <w:p w:rsidR="0000526E" w:rsidRPr="00A30DAA" w:rsidRDefault="0000526E" w:rsidP="0000526E">
      <w:pPr>
        <w:spacing w:line="276" w:lineRule="auto"/>
        <w:ind w:right="45"/>
        <w:jc w:val="both"/>
        <w:rPr>
          <w:rFonts w:ascii="Calibri" w:hAnsi="Calibri" w:cs="Calibri"/>
          <w:color w:val="000000"/>
          <w:sz w:val="18"/>
          <w:szCs w:val="18"/>
        </w:rPr>
      </w:pPr>
      <w:r w:rsidRPr="00A30DAA">
        <w:rPr>
          <w:rFonts w:ascii="Calibri" w:hAnsi="Calibri" w:cs="Calibri"/>
          <w:color w:val="000000"/>
          <w:sz w:val="18"/>
          <w:szCs w:val="18"/>
        </w:rPr>
        <w:tab/>
        <w:t>U prihode iz ovog članka ne uračunava se pomoć za podmirenje troškova stanovanja, novčana naknada za tjelesno oštećenje, doplatak za pomoć i njegu, ortopedski dodatak, osobna invalidnina.</w:t>
      </w:r>
    </w:p>
    <w:p w:rsidR="0000526E" w:rsidRPr="00A30DAA" w:rsidRDefault="0000526E" w:rsidP="0000526E">
      <w:pPr>
        <w:spacing w:line="276" w:lineRule="auto"/>
        <w:ind w:left="45" w:right="45"/>
        <w:jc w:val="center"/>
        <w:rPr>
          <w:rFonts w:ascii="Calibri" w:hAnsi="Calibri" w:cs="Calibri"/>
          <w:color w:val="000000"/>
          <w:sz w:val="18"/>
          <w:szCs w:val="18"/>
        </w:rPr>
      </w:pPr>
      <w:r w:rsidRPr="00A30DAA">
        <w:rPr>
          <w:rFonts w:ascii="Calibri" w:hAnsi="Calibri" w:cs="Calibri"/>
          <w:color w:val="000000"/>
          <w:sz w:val="18"/>
          <w:szCs w:val="18"/>
        </w:rPr>
        <w:t>Članak 11.</w:t>
      </w:r>
    </w:p>
    <w:p w:rsidR="0000526E" w:rsidRPr="00A30DAA" w:rsidRDefault="0000526E" w:rsidP="0000526E">
      <w:pPr>
        <w:spacing w:line="276" w:lineRule="auto"/>
        <w:jc w:val="both"/>
        <w:rPr>
          <w:rFonts w:ascii="Calibri" w:eastAsia="Calibri" w:hAnsi="Calibri"/>
          <w:sz w:val="18"/>
          <w:szCs w:val="18"/>
          <w:lang w:eastAsia="en-US"/>
        </w:rPr>
      </w:pPr>
      <w:r w:rsidRPr="00A30DAA">
        <w:rPr>
          <w:rFonts w:ascii="Calibri" w:eastAsia="Calibri" w:hAnsi="Calibri"/>
          <w:sz w:val="18"/>
          <w:szCs w:val="18"/>
          <w:lang w:eastAsia="en-US"/>
        </w:rPr>
        <w:tab/>
        <w:t xml:space="preserve">Korisnik ispunjava </w:t>
      </w:r>
      <w:r w:rsidRPr="00A30DAA">
        <w:rPr>
          <w:rFonts w:ascii="Calibri" w:eastAsia="Calibri" w:hAnsi="Calibri"/>
          <w:sz w:val="18"/>
          <w:szCs w:val="18"/>
          <w:u w:val="single"/>
          <w:lang w:eastAsia="en-US"/>
        </w:rPr>
        <w:t>poseban kr</w:t>
      </w:r>
      <w:r w:rsidRPr="00A30DAA">
        <w:rPr>
          <w:rFonts w:ascii="Calibri" w:eastAsia="Calibri" w:hAnsi="Calibri"/>
          <w:sz w:val="18"/>
          <w:szCs w:val="18"/>
          <w:lang w:eastAsia="en-US"/>
        </w:rPr>
        <w:t>iterij ako ne ispunjava uvjete propisane ovim Programom, a za kojeg općinska načelnica utvrdi da se nalazi u iznimno teškim materijalnim ili socijalnim uvjetima kao i obitelj čiji je član dijete s invaliditetom za vrijeme redovnog školovanja djeteta najkasnije do 25-te godine života.</w:t>
      </w:r>
    </w:p>
    <w:p w:rsidR="0000526E" w:rsidRDefault="0000526E" w:rsidP="0000526E">
      <w:pPr>
        <w:spacing w:line="276" w:lineRule="auto"/>
        <w:ind w:left="45" w:right="45"/>
        <w:jc w:val="both"/>
        <w:rPr>
          <w:rFonts w:ascii="Calibri" w:hAnsi="Calibri" w:cs="Calibri"/>
          <w:color w:val="000000"/>
          <w:sz w:val="18"/>
          <w:szCs w:val="18"/>
        </w:rPr>
      </w:pPr>
    </w:p>
    <w:p w:rsidR="0000526E" w:rsidRPr="00A30DAA" w:rsidRDefault="0000526E" w:rsidP="0000526E">
      <w:pPr>
        <w:spacing w:line="276" w:lineRule="auto"/>
        <w:ind w:left="45" w:right="45"/>
        <w:jc w:val="both"/>
        <w:rPr>
          <w:rFonts w:ascii="Calibri" w:hAnsi="Calibri" w:cs="Calibri"/>
          <w:color w:val="000000"/>
          <w:sz w:val="18"/>
          <w:szCs w:val="18"/>
        </w:rPr>
      </w:pPr>
    </w:p>
    <w:p w:rsidR="0000526E" w:rsidRPr="00A30DAA" w:rsidRDefault="0000526E" w:rsidP="0000526E">
      <w:pPr>
        <w:spacing w:line="276" w:lineRule="auto"/>
        <w:ind w:left="45" w:right="45"/>
        <w:jc w:val="both"/>
        <w:outlineLvl w:val="5"/>
        <w:rPr>
          <w:rFonts w:ascii="Calibri" w:hAnsi="Calibri" w:cs="Calibri"/>
          <w:b/>
          <w:bCs/>
          <w:color w:val="000000"/>
          <w:sz w:val="18"/>
          <w:szCs w:val="18"/>
        </w:rPr>
      </w:pPr>
      <w:r w:rsidRPr="00A30DAA">
        <w:rPr>
          <w:rFonts w:ascii="Calibri" w:hAnsi="Calibri" w:cs="Calibri"/>
          <w:b/>
          <w:bCs/>
          <w:color w:val="000000"/>
          <w:sz w:val="18"/>
          <w:szCs w:val="18"/>
        </w:rPr>
        <w:t>  IV.  OBLICI POMOĆI, PROGRAMI I AKTIVNOSTI</w:t>
      </w:r>
    </w:p>
    <w:p w:rsidR="0000526E" w:rsidRPr="00A30DAA" w:rsidRDefault="0000526E" w:rsidP="0000526E">
      <w:pPr>
        <w:spacing w:line="276" w:lineRule="auto"/>
        <w:ind w:left="45" w:right="45"/>
        <w:jc w:val="center"/>
        <w:outlineLvl w:val="5"/>
        <w:rPr>
          <w:rFonts w:ascii="Calibri" w:hAnsi="Calibri" w:cs="Calibri"/>
          <w:bCs/>
          <w:color w:val="000000"/>
          <w:sz w:val="18"/>
          <w:szCs w:val="18"/>
        </w:rPr>
      </w:pPr>
      <w:r w:rsidRPr="00A30DAA">
        <w:rPr>
          <w:rFonts w:ascii="Calibri" w:hAnsi="Calibri" w:cs="Calibri"/>
          <w:bCs/>
          <w:color w:val="000000"/>
          <w:sz w:val="18"/>
          <w:szCs w:val="18"/>
        </w:rPr>
        <w:t>Članak 12.</w:t>
      </w:r>
    </w:p>
    <w:p w:rsidR="0000526E" w:rsidRPr="00A30DAA" w:rsidRDefault="0000526E" w:rsidP="0000526E">
      <w:pPr>
        <w:spacing w:after="75" w:line="276" w:lineRule="auto"/>
        <w:ind w:right="45"/>
        <w:contextualSpacing/>
        <w:rPr>
          <w:rFonts w:ascii="Calibri" w:hAnsi="Calibri" w:cs="Calibri"/>
          <w:color w:val="000000"/>
          <w:sz w:val="18"/>
          <w:szCs w:val="18"/>
        </w:rPr>
      </w:pPr>
      <w:r w:rsidRPr="00A30DAA">
        <w:rPr>
          <w:rFonts w:ascii="Calibri" w:hAnsi="Calibri" w:cs="Calibri"/>
          <w:color w:val="000000"/>
          <w:sz w:val="18"/>
          <w:szCs w:val="18"/>
        </w:rPr>
        <w:tab/>
        <w:t>U okviru ovog Programa utvrđeni su slijedeći oblici pomoći, programi i aktivnosti:</w:t>
      </w:r>
    </w:p>
    <w:p w:rsidR="0000526E" w:rsidRPr="00A30DAA" w:rsidRDefault="0000526E" w:rsidP="003A4C17">
      <w:pPr>
        <w:numPr>
          <w:ilvl w:val="0"/>
          <w:numId w:val="18"/>
        </w:numPr>
        <w:spacing w:line="276" w:lineRule="auto"/>
        <w:rPr>
          <w:rFonts w:ascii="Calibri" w:hAnsi="Calibri" w:cs="Calibri"/>
          <w:bCs/>
          <w:color w:val="000000"/>
          <w:sz w:val="18"/>
          <w:szCs w:val="18"/>
        </w:rPr>
      </w:pPr>
      <w:r w:rsidRPr="00A30DAA">
        <w:rPr>
          <w:rFonts w:ascii="Calibri" w:hAnsi="Calibri" w:cs="Calibri"/>
          <w:bCs/>
          <w:color w:val="000000"/>
          <w:sz w:val="18"/>
          <w:szCs w:val="18"/>
        </w:rPr>
        <w:t xml:space="preserve">Pomoć za ogrjev, </w:t>
      </w:r>
    </w:p>
    <w:p w:rsidR="0000526E" w:rsidRPr="00A30DAA" w:rsidRDefault="0000526E" w:rsidP="003A4C17">
      <w:pPr>
        <w:pStyle w:val="Default"/>
        <w:numPr>
          <w:ilvl w:val="0"/>
          <w:numId w:val="18"/>
        </w:numPr>
        <w:spacing w:after="29" w:line="276" w:lineRule="auto"/>
        <w:jc w:val="both"/>
        <w:rPr>
          <w:rFonts w:ascii="Calibri" w:hAnsi="Calibri" w:cs="Calibri"/>
          <w:sz w:val="18"/>
          <w:szCs w:val="18"/>
        </w:rPr>
      </w:pPr>
      <w:r w:rsidRPr="00A30DAA">
        <w:rPr>
          <w:rFonts w:ascii="Calibri" w:hAnsi="Calibri" w:cs="Calibri"/>
          <w:bCs/>
          <w:sz w:val="18"/>
          <w:szCs w:val="18"/>
        </w:rPr>
        <w:t xml:space="preserve">Naknada pogrebnih troškova, </w:t>
      </w:r>
    </w:p>
    <w:p w:rsidR="0000526E" w:rsidRPr="00A30DAA" w:rsidRDefault="0000526E" w:rsidP="003A4C17">
      <w:pPr>
        <w:pStyle w:val="Default"/>
        <w:numPr>
          <w:ilvl w:val="0"/>
          <w:numId w:val="18"/>
        </w:numPr>
        <w:spacing w:after="29" w:line="276" w:lineRule="auto"/>
        <w:jc w:val="both"/>
        <w:rPr>
          <w:rFonts w:ascii="Calibri" w:hAnsi="Calibri" w:cs="Calibri"/>
          <w:bCs/>
          <w:sz w:val="18"/>
          <w:szCs w:val="18"/>
        </w:rPr>
      </w:pPr>
      <w:r w:rsidRPr="00A30DAA">
        <w:rPr>
          <w:rFonts w:ascii="Calibri" w:hAnsi="Calibri" w:cs="Calibri"/>
          <w:bCs/>
          <w:sz w:val="18"/>
          <w:szCs w:val="18"/>
        </w:rPr>
        <w:t xml:space="preserve">Novčana pomoć za opremanje novorođenog djeteta, </w:t>
      </w:r>
    </w:p>
    <w:p w:rsidR="0000526E" w:rsidRPr="00A30DAA" w:rsidRDefault="0000526E" w:rsidP="003A4C17">
      <w:pPr>
        <w:pStyle w:val="Default"/>
        <w:numPr>
          <w:ilvl w:val="0"/>
          <w:numId w:val="18"/>
        </w:numPr>
        <w:spacing w:after="29" w:line="276" w:lineRule="auto"/>
        <w:jc w:val="both"/>
        <w:rPr>
          <w:rFonts w:ascii="Calibri" w:hAnsi="Calibri" w:cs="Calibri"/>
          <w:sz w:val="18"/>
          <w:szCs w:val="18"/>
        </w:rPr>
      </w:pPr>
      <w:r w:rsidRPr="00A30DAA">
        <w:rPr>
          <w:rFonts w:ascii="Calibri" w:hAnsi="Calibri" w:cs="Calibri"/>
          <w:bCs/>
          <w:sz w:val="18"/>
          <w:szCs w:val="18"/>
        </w:rPr>
        <w:t>Jednokratna novčana pomoć</w:t>
      </w:r>
    </w:p>
    <w:p w:rsidR="0000526E" w:rsidRPr="00A30DAA" w:rsidRDefault="0000526E" w:rsidP="003A4C17">
      <w:pPr>
        <w:pStyle w:val="Default"/>
        <w:numPr>
          <w:ilvl w:val="0"/>
          <w:numId w:val="18"/>
        </w:numPr>
        <w:spacing w:after="29" w:line="276" w:lineRule="auto"/>
        <w:jc w:val="both"/>
        <w:rPr>
          <w:rFonts w:ascii="Calibri" w:hAnsi="Calibri" w:cs="Calibri"/>
          <w:bCs/>
          <w:sz w:val="18"/>
          <w:szCs w:val="18"/>
        </w:rPr>
      </w:pPr>
      <w:r w:rsidRPr="00A30DAA">
        <w:rPr>
          <w:rFonts w:ascii="Calibri" w:hAnsi="Calibri" w:cs="Calibri"/>
          <w:bCs/>
          <w:sz w:val="18"/>
          <w:szCs w:val="18"/>
        </w:rPr>
        <w:t xml:space="preserve">Subvencija troškova stanovanja, </w:t>
      </w:r>
    </w:p>
    <w:p w:rsidR="0000526E" w:rsidRPr="00A30DAA" w:rsidRDefault="0000526E" w:rsidP="003A4C17">
      <w:pPr>
        <w:pStyle w:val="Default"/>
        <w:numPr>
          <w:ilvl w:val="0"/>
          <w:numId w:val="18"/>
        </w:numPr>
        <w:spacing w:after="29" w:line="276" w:lineRule="auto"/>
        <w:jc w:val="both"/>
        <w:rPr>
          <w:rFonts w:ascii="Calibri" w:hAnsi="Calibri" w:cs="Calibri"/>
          <w:bCs/>
          <w:sz w:val="18"/>
          <w:szCs w:val="18"/>
        </w:rPr>
      </w:pPr>
      <w:r w:rsidRPr="00A30DAA">
        <w:rPr>
          <w:rFonts w:ascii="Calibri" w:hAnsi="Calibri" w:cs="Calibri"/>
          <w:bCs/>
          <w:sz w:val="18"/>
          <w:szCs w:val="18"/>
        </w:rPr>
        <w:t>Polica životnog osiguranja za štićenika Doma</w:t>
      </w:r>
    </w:p>
    <w:p w:rsidR="0000526E" w:rsidRPr="00A30DAA" w:rsidRDefault="0000526E" w:rsidP="003A4C17">
      <w:pPr>
        <w:pStyle w:val="Default"/>
        <w:numPr>
          <w:ilvl w:val="0"/>
          <w:numId w:val="18"/>
        </w:numPr>
        <w:spacing w:line="276" w:lineRule="auto"/>
        <w:jc w:val="both"/>
        <w:rPr>
          <w:rFonts w:ascii="Calibri" w:hAnsi="Calibri" w:cs="Calibri"/>
          <w:bCs/>
          <w:sz w:val="18"/>
          <w:szCs w:val="18"/>
        </w:rPr>
      </w:pPr>
      <w:r w:rsidRPr="00A30DAA">
        <w:rPr>
          <w:rFonts w:ascii="Calibri" w:hAnsi="Calibri" w:cs="Calibri"/>
          <w:bCs/>
          <w:sz w:val="18"/>
          <w:szCs w:val="18"/>
        </w:rPr>
        <w:t>Financiranje redovnih djelatnosti Crvenog križa i programa „Mobilni tim“</w:t>
      </w:r>
    </w:p>
    <w:p w:rsidR="0000526E" w:rsidRPr="00A30DAA" w:rsidRDefault="0000526E" w:rsidP="0000526E">
      <w:pPr>
        <w:pStyle w:val="Default"/>
        <w:spacing w:line="276" w:lineRule="auto"/>
        <w:jc w:val="both"/>
        <w:rPr>
          <w:rFonts w:ascii="Calibri" w:hAnsi="Calibri" w:cs="Calibri"/>
          <w:b/>
          <w:bCs/>
          <w:sz w:val="18"/>
          <w:szCs w:val="18"/>
        </w:rPr>
      </w:pPr>
    </w:p>
    <w:p w:rsidR="0000526E" w:rsidRPr="00A30DAA" w:rsidRDefault="0000526E" w:rsidP="003A4C17">
      <w:pPr>
        <w:pStyle w:val="Default"/>
        <w:numPr>
          <w:ilvl w:val="1"/>
          <w:numId w:val="18"/>
        </w:numPr>
        <w:spacing w:line="276" w:lineRule="auto"/>
        <w:jc w:val="both"/>
        <w:rPr>
          <w:rFonts w:ascii="Calibri" w:hAnsi="Calibri" w:cs="Calibri"/>
          <w:b/>
          <w:sz w:val="18"/>
          <w:szCs w:val="18"/>
        </w:rPr>
      </w:pPr>
      <w:r w:rsidRPr="00A30DAA">
        <w:rPr>
          <w:rFonts w:ascii="Calibri" w:hAnsi="Calibri" w:cs="Calibri"/>
          <w:b/>
          <w:bCs/>
          <w:sz w:val="18"/>
          <w:szCs w:val="18"/>
        </w:rPr>
        <w:t xml:space="preserve">Pomoć za ogrjev </w:t>
      </w:r>
    </w:p>
    <w:p w:rsidR="0000526E" w:rsidRPr="00A30DAA" w:rsidRDefault="0000526E" w:rsidP="0000526E">
      <w:pPr>
        <w:pStyle w:val="Default"/>
        <w:spacing w:line="276" w:lineRule="auto"/>
        <w:jc w:val="center"/>
        <w:rPr>
          <w:rFonts w:ascii="Calibri" w:hAnsi="Calibri" w:cs="Calibri"/>
          <w:sz w:val="18"/>
          <w:szCs w:val="18"/>
        </w:rPr>
      </w:pPr>
      <w:r w:rsidRPr="00A30DAA">
        <w:rPr>
          <w:rFonts w:ascii="Calibri" w:hAnsi="Calibri" w:cs="Calibri"/>
          <w:bCs/>
          <w:sz w:val="18"/>
          <w:szCs w:val="18"/>
        </w:rPr>
        <w:t>Članak 13.</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Na temelju važećeg Zakona o socijalnoj skrbi, Zadarska županija dužna je u svom proračunu osigurati sredstva za troškove ogrijeva korisnicima zajamčene minimalne naknade koji se griju na drva.</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Sredstva se odobravaju jedanput godišnje obitelji ili samcu, na temelju popisa korisnika zajamčene minimalne naknade kojeg određuje Centar, Rješenje donosi Zadarska županija, a isplaćuju se putem Jedinstvenog upravnog odjela.</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 xml:space="preserve">Korisnik je dužan namjenski upotrijebiti primljenu pomoć, u protivnom gubi pravo na daljnju pomoć. </w:t>
      </w:r>
    </w:p>
    <w:p w:rsidR="0000526E" w:rsidRPr="00A30DAA" w:rsidRDefault="0000526E" w:rsidP="003A4C17">
      <w:pPr>
        <w:pStyle w:val="Default"/>
        <w:numPr>
          <w:ilvl w:val="1"/>
          <w:numId w:val="18"/>
        </w:numPr>
        <w:spacing w:line="276" w:lineRule="auto"/>
        <w:jc w:val="both"/>
        <w:rPr>
          <w:rFonts w:ascii="Calibri" w:hAnsi="Calibri" w:cs="Calibri"/>
          <w:b/>
          <w:sz w:val="18"/>
          <w:szCs w:val="18"/>
        </w:rPr>
      </w:pPr>
      <w:r w:rsidRPr="00A30DAA">
        <w:rPr>
          <w:rFonts w:ascii="Calibri" w:hAnsi="Calibri" w:cs="Calibri"/>
          <w:b/>
          <w:bCs/>
          <w:sz w:val="18"/>
          <w:szCs w:val="18"/>
        </w:rPr>
        <w:t>Naknada pogrebnih troškova</w:t>
      </w:r>
    </w:p>
    <w:p w:rsidR="0000526E" w:rsidRPr="00A30DAA" w:rsidRDefault="0000526E" w:rsidP="0000526E">
      <w:pPr>
        <w:pStyle w:val="Default"/>
        <w:spacing w:line="276" w:lineRule="auto"/>
        <w:jc w:val="both"/>
        <w:rPr>
          <w:rFonts w:ascii="Calibri" w:hAnsi="Calibri" w:cs="Calibri"/>
          <w:b/>
          <w:bCs/>
          <w:sz w:val="18"/>
          <w:szCs w:val="18"/>
        </w:rPr>
      </w:pPr>
    </w:p>
    <w:p w:rsidR="0000526E" w:rsidRPr="00A30DAA" w:rsidRDefault="0000526E" w:rsidP="0000526E">
      <w:pPr>
        <w:pStyle w:val="Default"/>
        <w:spacing w:line="276" w:lineRule="auto"/>
        <w:jc w:val="center"/>
        <w:rPr>
          <w:rFonts w:ascii="Calibri" w:hAnsi="Calibri" w:cs="Calibri"/>
          <w:sz w:val="18"/>
          <w:szCs w:val="18"/>
        </w:rPr>
      </w:pPr>
      <w:r w:rsidRPr="00A30DAA">
        <w:rPr>
          <w:rFonts w:ascii="Calibri" w:hAnsi="Calibri" w:cs="Calibri"/>
          <w:bCs/>
          <w:sz w:val="18"/>
          <w:szCs w:val="18"/>
        </w:rPr>
        <w:t>Članak 14.</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 xml:space="preserve">Pravo na naknadu pogrebnih troškova može se ostvariti za: </w:t>
      </w:r>
    </w:p>
    <w:p w:rsidR="0000526E" w:rsidRPr="00A30DAA" w:rsidRDefault="0000526E" w:rsidP="003A4C17">
      <w:pPr>
        <w:pStyle w:val="Default"/>
        <w:numPr>
          <w:ilvl w:val="0"/>
          <w:numId w:val="21"/>
        </w:numPr>
        <w:spacing w:after="25" w:line="276" w:lineRule="auto"/>
        <w:jc w:val="both"/>
        <w:rPr>
          <w:rFonts w:ascii="Calibri" w:hAnsi="Calibri" w:cs="Calibri"/>
          <w:sz w:val="18"/>
          <w:szCs w:val="18"/>
        </w:rPr>
      </w:pPr>
      <w:r w:rsidRPr="00A30DAA">
        <w:rPr>
          <w:rFonts w:ascii="Calibri" w:hAnsi="Calibri" w:cs="Calibri"/>
          <w:sz w:val="18"/>
          <w:szCs w:val="18"/>
        </w:rPr>
        <w:t xml:space="preserve">osobe koje pravo na pogrebne troškove ne ostvaruju temeljem Zakona o socijalnoj skrbi, </w:t>
      </w:r>
    </w:p>
    <w:p w:rsidR="0000526E" w:rsidRPr="00A30DAA" w:rsidRDefault="0000526E" w:rsidP="003A4C17">
      <w:pPr>
        <w:pStyle w:val="Default"/>
        <w:numPr>
          <w:ilvl w:val="0"/>
          <w:numId w:val="21"/>
        </w:numPr>
        <w:spacing w:after="25" w:line="276" w:lineRule="auto"/>
        <w:jc w:val="both"/>
        <w:rPr>
          <w:rFonts w:ascii="Calibri" w:hAnsi="Calibri" w:cs="Calibri"/>
          <w:sz w:val="18"/>
          <w:szCs w:val="18"/>
        </w:rPr>
      </w:pPr>
      <w:r w:rsidRPr="00A30DAA">
        <w:rPr>
          <w:rFonts w:ascii="Calibri" w:hAnsi="Calibri" w:cs="Calibri"/>
          <w:sz w:val="18"/>
          <w:szCs w:val="18"/>
        </w:rPr>
        <w:t xml:space="preserve">osobe nepoznatog prebivališta i bez prihoda, </w:t>
      </w:r>
    </w:p>
    <w:p w:rsidR="0000526E" w:rsidRPr="00A30DAA" w:rsidRDefault="0000526E" w:rsidP="003A4C17">
      <w:pPr>
        <w:pStyle w:val="Default"/>
        <w:numPr>
          <w:ilvl w:val="0"/>
          <w:numId w:val="21"/>
        </w:numPr>
        <w:spacing w:after="25" w:line="276" w:lineRule="auto"/>
        <w:jc w:val="both"/>
        <w:rPr>
          <w:rFonts w:ascii="Calibri" w:hAnsi="Calibri" w:cs="Calibri"/>
          <w:sz w:val="18"/>
          <w:szCs w:val="18"/>
        </w:rPr>
      </w:pPr>
      <w:r w:rsidRPr="00A30DAA">
        <w:rPr>
          <w:rFonts w:ascii="Calibri" w:hAnsi="Calibri" w:cs="Calibri"/>
          <w:sz w:val="18"/>
          <w:szCs w:val="18"/>
        </w:rPr>
        <w:t>osobe koje nemaju članova uže obitelji (roditelji, supružnik, djeca), a živjele su same i ispunjavaju uvjete iz članka 11. ovog Programa.</w:t>
      </w:r>
    </w:p>
    <w:p w:rsidR="0000526E" w:rsidRPr="00A30DAA" w:rsidRDefault="0000526E" w:rsidP="003A4C17">
      <w:pPr>
        <w:numPr>
          <w:ilvl w:val="0"/>
          <w:numId w:val="21"/>
        </w:numPr>
        <w:spacing w:line="276" w:lineRule="auto"/>
        <w:jc w:val="both"/>
        <w:rPr>
          <w:rFonts w:ascii="Calibri" w:hAnsi="Calibri" w:cs="Calibri"/>
          <w:color w:val="000000"/>
          <w:sz w:val="18"/>
          <w:szCs w:val="18"/>
        </w:rPr>
      </w:pPr>
      <w:r w:rsidRPr="00A30DAA">
        <w:rPr>
          <w:rFonts w:ascii="Calibri" w:hAnsi="Calibri" w:cs="Calibri"/>
          <w:sz w:val="18"/>
          <w:szCs w:val="18"/>
        </w:rPr>
        <w:lastRenderedPageBreak/>
        <w:t xml:space="preserve"> </w:t>
      </w:r>
      <w:r w:rsidRPr="00A30DAA">
        <w:rPr>
          <w:rFonts w:ascii="Calibri" w:hAnsi="Calibri" w:cs="Calibri"/>
          <w:color w:val="000000"/>
          <w:sz w:val="18"/>
          <w:szCs w:val="18"/>
        </w:rPr>
        <w:t>Osobe koje imaju članove uže obitelji, a koji su također korisnici zajamčene minimalne naknade</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Za ostvarivanje prava za naknadu pogrebnih troškova, zahtjev i svu potrebnu dokumentaciju, Jedinstvenom upravnom odjelu mogu podnijeti članovi obitelji ili domaćinstva kao i institucije socijalne skrbi i bolnica.</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Službena osoba Jedinstvenog upravnog odjela ovlaštena je da, izvan kriterija navedenih u stavku 1. (točke a. do d.) ovog članka, a na temelju diskrecionog prava po prikupljenim dokazima o materijalnom statusu umrlog i članova obitelji odobri pomoć za pogrebne troškove.</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Pravo na naknadu pogrebnih troškova za umrle osobe ne može se ostvariti nakon 30 dana od smrti iste.</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U pogrebne troškove priznat će se samo nužna i osnovna oprema i usluge.</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Općina Gračac potraživat će troškove pogreba u ostavinskom postupku iza osobe za koju je snosila troškove pogreba ukoliko za to postoje mogućnosti.</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Rješenje o odobravanju podmirenja dijela pogrebnih troškova donosi službena osoba Jedinstvenog upravnog odjela.</w:t>
      </w:r>
    </w:p>
    <w:p w:rsidR="0000526E" w:rsidRPr="00A30DAA" w:rsidRDefault="0000526E" w:rsidP="0000526E">
      <w:pPr>
        <w:pStyle w:val="Default"/>
        <w:spacing w:line="276" w:lineRule="auto"/>
        <w:jc w:val="both"/>
        <w:rPr>
          <w:rFonts w:ascii="Calibri" w:hAnsi="Calibri" w:cs="Calibri"/>
          <w:sz w:val="18"/>
          <w:szCs w:val="18"/>
        </w:rPr>
      </w:pPr>
    </w:p>
    <w:p w:rsidR="0000526E" w:rsidRPr="00A30DAA" w:rsidRDefault="0000526E" w:rsidP="003A4C17">
      <w:pPr>
        <w:pStyle w:val="Default"/>
        <w:numPr>
          <w:ilvl w:val="1"/>
          <w:numId w:val="18"/>
        </w:numPr>
        <w:spacing w:line="276" w:lineRule="auto"/>
        <w:jc w:val="both"/>
        <w:rPr>
          <w:rFonts w:ascii="Calibri" w:hAnsi="Calibri" w:cs="Calibri"/>
          <w:b/>
          <w:sz w:val="18"/>
          <w:szCs w:val="18"/>
        </w:rPr>
      </w:pPr>
      <w:r w:rsidRPr="00A30DAA">
        <w:rPr>
          <w:rFonts w:ascii="Calibri" w:hAnsi="Calibri" w:cs="Calibri"/>
          <w:b/>
          <w:bCs/>
          <w:sz w:val="18"/>
          <w:szCs w:val="18"/>
        </w:rPr>
        <w:t xml:space="preserve">Novčana pomoć za opremanje novorođenčadi </w:t>
      </w:r>
    </w:p>
    <w:p w:rsidR="0000526E" w:rsidRPr="00A30DAA" w:rsidRDefault="0000526E" w:rsidP="0000526E">
      <w:pPr>
        <w:pStyle w:val="Default"/>
        <w:spacing w:line="276" w:lineRule="auto"/>
        <w:jc w:val="both"/>
        <w:rPr>
          <w:rFonts w:ascii="Calibri" w:hAnsi="Calibri" w:cs="Calibri"/>
          <w:b/>
          <w:bCs/>
          <w:sz w:val="18"/>
          <w:szCs w:val="18"/>
        </w:rPr>
      </w:pPr>
    </w:p>
    <w:p w:rsidR="0000526E" w:rsidRPr="00A30DAA" w:rsidRDefault="0000526E" w:rsidP="0000526E">
      <w:pPr>
        <w:pStyle w:val="Default"/>
        <w:spacing w:line="276" w:lineRule="auto"/>
        <w:jc w:val="center"/>
        <w:rPr>
          <w:rFonts w:ascii="Calibri" w:hAnsi="Calibri" w:cs="Calibri"/>
          <w:sz w:val="18"/>
          <w:szCs w:val="18"/>
        </w:rPr>
      </w:pPr>
      <w:r w:rsidRPr="00A30DAA">
        <w:rPr>
          <w:rFonts w:ascii="Calibri" w:hAnsi="Calibri" w:cs="Calibri"/>
          <w:bCs/>
          <w:sz w:val="18"/>
          <w:szCs w:val="18"/>
        </w:rPr>
        <w:t>Članak 15.</w:t>
      </w:r>
    </w:p>
    <w:p w:rsidR="0000526E" w:rsidRPr="00A30DAA" w:rsidRDefault="0000526E" w:rsidP="0000526E">
      <w:pPr>
        <w:autoSpaceDE w:val="0"/>
        <w:autoSpaceDN w:val="0"/>
        <w:adjustRightInd w:val="0"/>
        <w:spacing w:line="276" w:lineRule="auto"/>
        <w:jc w:val="both"/>
        <w:rPr>
          <w:rFonts w:ascii="Calibri" w:hAnsi="Calibri" w:cs="Calibri"/>
          <w:color w:val="000000"/>
          <w:sz w:val="18"/>
          <w:szCs w:val="18"/>
        </w:rPr>
      </w:pPr>
      <w:r w:rsidRPr="00A30DAA">
        <w:rPr>
          <w:rFonts w:ascii="Calibri" w:hAnsi="Calibri" w:cs="Calibri"/>
          <w:color w:val="000000"/>
          <w:sz w:val="18"/>
          <w:szCs w:val="18"/>
        </w:rPr>
        <w:tab/>
        <w:t xml:space="preserve">U okviru osiguranih sredstava ovim Programom isplatit će se naknada za opremu svakog novorođenog djeteta sa prebivalištem na području Općine Gračac. </w:t>
      </w:r>
    </w:p>
    <w:p w:rsidR="0000526E" w:rsidRPr="00A30DAA" w:rsidRDefault="0000526E" w:rsidP="0000526E">
      <w:pPr>
        <w:autoSpaceDE w:val="0"/>
        <w:autoSpaceDN w:val="0"/>
        <w:adjustRightInd w:val="0"/>
        <w:spacing w:line="276" w:lineRule="auto"/>
        <w:jc w:val="both"/>
        <w:rPr>
          <w:rFonts w:ascii="Calibri" w:hAnsi="Calibri" w:cs="Calibri"/>
          <w:color w:val="000000"/>
          <w:sz w:val="18"/>
          <w:szCs w:val="18"/>
        </w:rPr>
      </w:pPr>
      <w:r w:rsidRPr="00A30DAA">
        <w:rPr>
          <w:rFonts w:ascii="Calibri" w:hAnsi="Calibri" w:cs="Calibri"/>
          <w:color w:val="000000"/>
          <w:sz w:val="18"/>
          <w:szCs w:val="18"/>
        </w:rPr>
        <w:t xml:space="preserve">Jednokratni iznos novčane naknade utvrđuje se u iznosu: </w:t>
      </w:r>
    </w:p>
    <w:p w:rsidR="0000526E" w:rsidRPr="00A30DAA" w:rsidRDefault="0000526E" w:rsidP="003A4C17">
      <w:pPr>
        <w:numPr>
          <w:ilvl w:val="0"/>
          <w:numId w:val="22"/>
        </w:numPr>
        <w:autoSpaceDE w:val="0"/>
        <w:autoSpaceDN w:val="0"/>
        <w:adjustRightInd w:val="0"/>
        <w:spacing w:line="276" w:lineRule="auto"/>
        <w:rPr>
          <w:rFonts w:ascii="Calibri" w:hAnsi="Calibri" w:cs="Calibri"/>
          <w:color w:val="000000"/>
          <w:sz w:val="18"/>
          <w:szCs w:val="18"/>
        </w:rPr>
      </w:pPr>
      <w:r w:rsidRPr="00A30DAA">
        <w:rPr>
          <w:rFonts w:ascii="Calibri" w:hAnsi="Calibri" w:cs="Calibri"/>
          <w:color w:val="000000"/>
          <w:sz w:val="18"/>
          <w:szCs w:val="18"/>
        </w:rPr>
        <w:t>prvo dijete 1.000,00 kuna,</w:t>
      </w:r>
    </w:p>
    <w:p w:rsidR="0000526E" w:rsidRPr="00A30DAA" w:rsidRDefault="0000526E" w:rsidP="003A4C17">
      <w:pPr>
        <w:numPr>
          <w:ilvl w:val="0"/>
          <w:numId w:val="22"/>
        </w:numPr>
        <w:autoSpaceDE w:val="0"/>
        <w:autoSpaceDN w:val="0"/>
        <w:adjustRightInd w:val="0"/>
        <w:spacing w:line="276" w:lineRule="auto"/>
        <w:rPr>
          <w:rFonts w:ascii="Calibri" w:hAnsi="Calibri" w:cs="Calibri"/>
          <w:color w:val="000000"/>
          <w:sz w:val="18"/>
          <w:szCs w:val="18"/>
        </w:rPr>
      </w:pPr>
      <w:r w:rsidRPr="00A30DAA">
        <w:rPr>
          <w:rFonts w:ascii="Calibri" w:hAnsi="Calibri" w:cs="Calibri"/>
          <w:color w:val="000000"/>
          <w:sz w:val="18"/>
          <w:szCs w:val="18"/>
        </w:rPr>
        <w:t>drugo dijete 1.500,00 kuna,</w:t>
      </w:r>
    </w:p>
    <w:p w:rsidR="0000526E" w:rsidRPr="00A30DAA" w:rsidRDefault="0000526E" w:rsidP="003A4C17">
      <w:pPr>
        <w:numPr>
          <w:ilvl w:val="0"/>
          <w:numId w:val="22"/>
        </w:numPr>
        <w:autoSpaceDE w:val="0"/>
        <w:autoSpaceDN w:val="0"/>
        <w:adjustRightInd w:val="0"/>
        <w:spacing w:line="276" w:lineRule="auto"/>
        <w:rPr>
          <w:rFonts w:ascii="Calibri" w:hAnsi="Calibri" w:cs="Calibri"/>
          <w:color w:val="000000"/>
          <w:sz w:val="18"/>
          <w:szCs w:val="18"/>
        </w:rPr>
      </w:pPr>
      <w:r w:rsidRPr="00A30DAA">
        <w:rPr>
          <w:rFonts w:ascii="Calibri" w:hAnsi="Calibri" w:cs="Calibri"/>
          <w:color w:val="000000"/>
          <w:sz w:val="18"/>
          <w:szCs w:val="18"/>
        </w:rPr>
        <w:t>treće i svako slijedeće dijete 2.000,00</w:t>
      </w:r>
    </w:p>
    <w:p w:rsidR="0000526E" w:rsidRPr="00A30DAA" w:rsidRDefault="0000526E" w:rsidP="0000526E">
      <w:pPr>
        <w:autoSpaceDE w:val="0"/>
        <w:autoSpaceDN w:val="0"/>
        <w:adjustRightInd w:val="0"/>
        <w:spacing w:line="276" w:lineRule="auto"/>
        <w:jc w:val="both"/>
        <w:rPr>
          <w:rFonts w:ascii="Calibri" w:hAnsi="Calibri" w:cs="Calibri"/>
          <w:color w:val="000000"/>
          <w:sz w:val="18"/>
          <w:szCs w:val="18"/>
        </w:rPr>
      </w:pPr>
      <w:r w:rsidRPr="00A30DAA">
        <w:rPr>
          <w:rFonts w:ascii="Calibri" w:hAnsi="Calibri" w:cs="Calibri"/>
          <w:color w:val="000000"/>
          <w:sz w:val="18"/>
          <w:szCs w:val="18"/>
        </w:rPr>
        <w:tab/>
        <w:t>Pravo na novčanu naknadu ostvaruju roditelji novorođenog djeteta uz uvjet da oba roditelja i novorođeno dijete imaju prebivalište na području Općine Gračac te da barem jedan roditelj i dijete zaista i borave na području Općine Gračac.</w:t>
      </w:r>
    </w:p>
    <w:p w:rsidR="0000526E" w:rsidRPr="00A30DAA" w:rsidRDefault="0000526E" w:rsidP="0000526E">
      <w:pPr>
        <w:autoSpaceDE w:val="0"/>
        <w:autoSpaceDN w:val="0"/>
        <w:adjustRightInd w:val="0"/>
        <w:spacing w:line="276" w:lineRule="auto"/>
        <w:jc w:val="both"/>
        <w:rPr>
          <w:rFonts w:ascii="Calibri" w:hAnsi="Calibri" w:cs="Calibri"/>
          <w:color w:val="000000"/>
          <w:sz w:val="18"/>
          <w:szCs w:val="18"/>
        </w:rPr>
      </w:pPr>
      <w:r w:rsidRPr="00A30DAA">
        <w:rPr>
          <w:rFonts w:ascii="Calibri" w:hAnsi="Calibri" w:cs="Calibri"/>
          <w:color w:val="000000"/>
          <w:sz w:val="18"/>
          <w:szCs w:val="18"/>
        </w:rPr>
        <w:tab/>
        <w:t xml:space="preserve">Pisanom zahtjevu potrebno je priložiti: </w:t>
      </w:r>
    </w:p>
    <w:p w:rsidR="0000526E" w:rsidRPr="00A30DAA" w:rsidRDefault="0000526E" w:rsidP="003A4C17">
      <w:pPr>
        <w:numPr>
          <w:ilvl w:val="0"/>
          <w:numId w:val="22"/>
        </w:numPr>
        <w:autoSpaceDE w:val="0"/>
        <w:autoSpaceDN w:val="0"/>
        <w:adjustRightInd w:val="0"/>
        <w:spacing w:line="276" w:lineRule="auto"/>
        <w:jc w:val="both"/>
        <w:rPr>
          <w:rFonts w:ascii="Calibri" w:hAnsi="Calibri" w:cs="Calibri"/>
          <w:color w:val="000000"/>
          <w:sz w:val="18"/>
          <w:szCs w:val="18"/>
        </w:rPr>
      </w:pPr>
      <w:r w:rsidRPr="00A30DAA">
        <w:rPr>
          <w:rFonts w:ascii="Calibri" w:hAnsi="Calibri" w:cs="Calibri"/>
          <w:color w:val="000000"/>
          <w:sz w:val="18"/>
          <w:szCs w:val="18"/>
        </w:rPr>
        <w:t xml:space="preserve">za dijete - preslike rodnog lista ili izvatka iz matice rođenih za djecu, za novorođeno dijete uvjerenja o prebivalištu (Policijska postaja ), </w:t>
      </w:r>
    </w:p>
    <w:p w:rsidR="0000526E" w:rsidRPr="00A30DAA" w:rsidRDefault="0000526E" w:rsidP="003A4C17">
      <w:pPr>
        <w:numPr>
          <w:ilvl w:val="0"/>
          <w:numId w:val="22"/>
        </w:numPr>
        <w:autoSpaceDE w:val="0"/>
        <w:autoSpaceDN w:val="0"/>
        <w:adjustRightInd w:val="0"/>
        <w:spacing w:line="276" w:lineRule="auto"/>
        <w:jc w:val="both"/>
        <w:rPr>
          <w:rFonts w:ascii="Calibri" w:hAnsi="Calibri" w:cs="Calibri"/>
          <w:color w:val="000000"/>
          <w:sz w:val="18"/>
          <w:szCs w:val="18"/>
        </w:rPr>
      </w:pPr>
      <w:r w:rsidRPr="00A30DAA">
        <w:rPr>
          <w:rFonts w:ascii="Calibri" w:hAnsi="Calibri" w:cs="Calibri"/>
          <w:color w:val="000000"/>
          <w:sz w:val="18"/>
          <w:szCs w:val="18"/>
        </w:rPr>
        <w:t>za roditelje - preslike osobnih iskaznica roditelja, IBAN-a  žiro ili tekućeg računa.</w:t>
      </w:r>
    </w:p>
    <w:p w:rsidR="0000526E" w:rsidRPr="00A30DAA" w:rsidRDefault="0000526E" w:rsidP="0000526E">
      <w:pPr>
        <w:autoSpaceDE w:val="0"/>
        <w:autoSpaceDN w:val="0"/>
        <w:adjustRightInd w:val="0"/>
        <w:spacing w:line="276" w:lineRule="auto"/>
        <w:jc w:val="both"/>
        <w:rPr>
          <w:rFonts w:ascii="Calibri" w:hAnsi="Calibri" w:cs="Calibri"/>
          <w:color w:val="000000"/>
          <w:sz w:val="18"/>
          <w:szCs w:val="18"/>
        </w:rPr>
      </w:pPr>
      <w:r w:rsidRPr="00A30DAA">
        <w:rPr>
          <w:rFonts w:ascii="Calibri" w:hAnsi="Calibri" w:cs="Calibri"/>
          <w:color w:val="000000"/>
          <w:sz w:val="18"/>
          <w:szCs w:val="18"/>
        </w:rPr>
        <w:tab/>
        <w:t xml:space="preserve">Radi provjere činjenica u cilju dokazivanja stvarnog prebivališta i boravka na području Općine Gračac, u slučaju potrebe odnosno sumnje, od podnositelja se može zatražiti dodatna dokumentacija. </w:t>
      </w:r>
    </w:p>
    <w:p w:rsidR="0000526E" w:rsidRPr="00A30DAA" w:rsidRDefault="0000526E" w:rsidP="0000526E">
      <w:pPr>
        <w:autoSpaceDE w:val="0"/>
        <w:autoSpaceDN w:val="0"/>
        <w:adjustRightInd w:val="0"/>
        <w:spacing w:line="276" w:lineRule="auto"/>
        <w:jc w:val="both"/>
        <w:rPr>
          <w:rFonts w:ascii="Calibri" w:hAnsi="Calibri" w:cs="Calibri"/>
          <w:color w:val="000000"/>
          <w:sz w:val="18"/>
          <w:szCs w:val="18"/>
        </w:rPr>
      </w:pPr>
      <w:r w:rsidRPr="00A30DAA">
        <w:rPr>
          <w:rFonts w:ascii="Calibri" w:hAnsi="Calibri" w:cs="Calibri"/>
          <w:color w:val="000000"/>
          <w:sz w:val="18"/>
          <w:szCs w:val="18"/>
        </w:rPr>
        <w:t xml:space="preserve"> </w:t>
      </w:r>
    </w:p>
    <w:p w:rsidR="0000526E" w:rsidRPr="00A30DAA" w:rsidRDefault="0000526E" w:rsidP="003A4C17">
      <w:pPr>
        <w:numPr>
          <w:ilvl w:val="1"/>
          <w:numId w:val="18"/>
        </w:numPr>
        <w:autoSpaceDE w:val="0"/>
        <w:autoSpaceDN w:val="0"/>
        <w:adjustRightInd w:val="0"/>
        <w:spacing w:line="276" w:lineRule="auto"/>
        <w:rPr>
          <w:rFonts w:ascii="Calibri" w:hAnsi="Calibri" w:cs="Calibri"/>
          <w:b/>
          <w:bCs/>
          <w:sz w:val="18"/>
          <w:szCs w:val="18"/>
        </w:rPr>
      </w:pPr>
      <w:r w:rsidRPr="00A30DAA">
        <w:rPr>
          <w:rFonts w:ascii="Calibri" w:hAnsi="Calibri" w:cs="Calibri"/>
          <w:b/>
          <w:bCs/>
          <w:sz w:val="18"/>
          <w:szCs w:val="18"/>
        </w:rPr>
        <w:t>Jednokratna novčana pomoć</w:t>
      </w:r>
    </w:p>
    <w:p w:rsidR="0000526E" w:rsidRPr="00A30DAA" w:rsidRDefault="0000526E" w:rsidP="0000526E">
      <w:pPr>
        <w:autoSpaceDE w:val="0"/>
        <w:autoSpaceDN w:val="0"/>
        <w:adjustRightInd w:val="0"/>
        <w:spacing w:line="276" w:lineRule="auto"/>
        <w:rPr>
          <w:rFonts w:ascii="Calibri" w:hAnsi="Calibri" w:cs="Calibri"/>
          <w:b/>
          <w:bCs/>
          <w:sz w:val="18"/>
          <w:szCs w:val="18"/>
        </w:rPr>
      </w:pPr>
    </w:p>
    <w:p w:rsidR="0000526E" w:rsidRPr="00A30DAA" w:rsidRDefault="0000526E" w:rsidP="0000526E">
      <w:pPr>
        <w:autoSpaceDE w:val="0"/>
        <w:autoSpaceDN w:val="0"/>
        <w:adjustRightInd w:val="0"/>
        <w:spacing w:line="276" w:lineRule="auto"/>
        <w:jc w:val="center"/>
        <w:rPr>
          <w:rFonts w:ascii="Calibri" w:hAnsi="Calibri" w:cs="Calibri"/>
          <w:bCs/>
          <w:sz w:val="18"/>
          <w:szCs w:val="18"/>
        </w:rPr>
      </w:pPr>
      <w:r w:rsidRPr="00A30DAA">
        <w:rPr>
          <w:rFonts w:ascii="Calibri" w:hAnsi="Calibri" w:cs="Calibri"/>
          <w:bCs/>
          <w:sz w:val="18"/>
          <w:szCs w:val="18"/>
        </w:rPr>
        <w:t>Članak 16.</w:t>
      </w:r>
    </w:p>
    <w:p w:rsidR="0000526E" w:rsidRPr="00A30DAA" w:rsidRDefault="0000526E" w:rsidP="0000526E">
      <w:pPr>
        <w:autoSpaceDE w:val="0"/>
        <w:autoSpaceDN w:val="0"/>
        <w:adjustRightInd w:val="0"/>
        <w:spacing w:line="276" w:lineRule="auto"/>
        <w:jc w:val="both"/>
        <w:rPr>
          <w:rFonts w:ascii="Calibri" w:hAnsi="Calibri" w:cs="Calibri"/>
          <w:sz w:val="18"/>
          <w:szCs w:val="18"/>
        </w:rPr>
      </w:pPr>
      <w:r w:rsidRPr="00A30DAA">
        <w:rPr>
          <w:rFonts w:ascii="Calibri" w:hAnsi="Calibri" w:cs="Calibri"/>
          <w:sz w:val="18"/>
          <w:szCs w:val="18"/>
        </w:rPr>
        <w:tab/>
        <w:t>Pravo na jednokratnu godišnju novčanu pomoć u iznosu do 1.000,00 kn mogu ostvariti osobe:</w:t>
      </w:r>
    </w:p>
    <w:p w:rsidR="0000526E" w:rsidRPr="00A30DAA" w:rsidRDefault="0000526E" w:rsidP="003A4C17">
      <w:pPr>
        <w:numPr>
          <w:ilvl w:val="0"/>
          <w:numId w:val="22"/>
        </w:numPr>
        <w:autoSpaceDE w:val="0"/>
        <w:autoSpaceDN w:val="0"/>
        <w:adjustRightInd w:val="0"/>
        <w:spacing w:line="276" w:lineRule="auto"/>
        <w:jc w:val="both"/>
        <w:rPr>
          <w:rFonts w:ascii="Calibri" w:hAnsi="Calibri" w:cs="Calibri"/>
          <w:bCs/>
          <w:sz w:val="18"/>
          <w:szCs w:val="18"/>
        </w:rPr>
      </w:pPr>
      <w:r w:rsidRPr="00A30DAA">
        <w:rPr>
          <w:rFonts w:ascii="Calibri" w:hAnsi="Calibri" w:cs="Calibri"/>
          <w:sz w:val="18"/>
          <w:szCs w:val="18"/>
        </w:rPr>
        <w:t xml:space="preserve">koje se liječe, a oboljele su od teških zloćudnih i kroničnih bolesti i liječenje kojih iziskuje povećane troškove za nabavku posebnih lijekova, odnosno provođenje posebnih terapija; </w:t>
      </w:r>
    </w:p>
    <w:p w:rsidR="0000526E" w:rsidRPr="00A30DAA" w:rsidRDefault="0000526E" w:rsidP="003A4C17">
      <w:pPr>
        <w:numPr>
          <w:ilvl w:val="0"/>
          <w:numId w:val="22"/>
        </w:numPr>
        <w:autoSpaceDE w:val="0"/>
        <w:autoSpaceDN w:val="0"/>
        <w:adjustRightInd w:val="0"/>
        <w:spacing w:line="276" w:lineRule="auto"/>
        <w:jc w:val="both"/>
        <w:rPr>
          <w:rFonts w:ascii="Calibri" w:hAnsi="Calibri" w:cs="Calibri"/>
          <w:bCs/>
          <w:sz w:val="18"/>
          <w:szCs w:val="18"/>
        </w:rPr>
      </w:pPr>
      <w:r w:rsidRPr="00A30DAA">
        <w:rPr>
          <w:rFonts w:ascii="Calibri" w:hAnsi="Calibri" w:cs="Calibri"/>
          <w:sz w:val="18"/>
          <w:szCs w:val="18"/>
        </w:rPr>
        <w:t>koje su doživjele nesreću (požar, poplava, udar groma, mala djeca ostala bez roditelja...) i moraju izdvojiti veća financijska sredstva za sanaciju ili su ostale bez osnovnih sredstava za život;</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 xml:space="preserve">Uz zahtjev za ostvarivanje prava, podnositelj Zahtjeva dužan je priložiti: </w:t>
      </w:r>
    </w:p>
    <w:p w:rsidR="0000526E" w:rsidRPr="00A30DAA" w:rsidRDefault="0000526E" w:rsidP="003A4C17">
      <w:pPr>
        <w:pStyle w:val="Default"/>
        <w:numPr>
          <w:ilvl w:val="0"/>
          <w:numId w:val="22"/>
        </w:numPr>
        <w:spacing w:line="276" w:lineRule="auto"/>
        <w:jc w:val="both"/>
        <w:rPr>
          <w:rFonts w:ascii="Calibri" w:hAnsi="Calibri" w:cs="Calibri"/>
          <w:sz w:val="18"/>
          <w:szCs w:val="18"/>
        </w:rPr>
      </w:pPr>
      <w:r w:rsidRPr="00A30DAA">
        <w:rPr>
          <w:rFonts w:ascii="Calibri" w:hAnsi="Calibri" w:cs="Calibri"/>
          <w:sz w:val="18"/>
          <w:szCs w:val="18"/>
        </w:rPr>
        <w:t>za oboljele: potvrdu liječnika primarne zdravstvene zaštite o vrsti bolesti; otpusno pismo s posljednjeg stacionarnog liječenja i/ili nalaz liječnika specijaliste; račun za robu ili uslugu</w:t>
      </w:r>
    </w:p>
    <w:p w:rsidR="0000526E" w:rsidRPr="00A30DAA" w:rsidRDefault="0000526E" w:rsidP="003A4C17">
      <w:pPr>
        <w:pStyle w:val="Default"/>
        <w:numPr>
          <w:ilvl w:val="0"/>
          <w:numId w:val="22"/>
        </w:numPr>
        <w:spacing w:line="276" w:lineRule="auto"/>
        <w:jc w:val="both"/>
        <w:rPr>
          <w:rFonts w:ascii="Calibri" w:hAnsi="Calibri" w:cs="Calibri"/>
          <w:b/>
          <w:bCs/>
          <w:sz w:val="18"/>
          <w:szCs w:val="18"/>
        </w:rPr>
      </w:pPr>
      <w:r w:rsidRPr="00A30DAA">
        <w:rPr>
          <w:rFonts w:ascii="Calibri" w:hAnsi="Calibri" w:cs="Calibri"/>
          <w:sz w:val="18"/>
          <w:szCs w:val="18"/>
        </w:rPr>
        <w:t>za nesreću: potvrdu o očevidu MUP-a ili iskaz svjedoka ili smrtni list ili očevid službene osobe Jedinstvenog upravnog odjela.</w:t>
      </w:r>
    </w:p>
    <w:p w:rsidR="0000526E" w:rsidRPr="00A30DAA" w:rsidRDefault="0000526E" w:rsidP="0000526E">
      <w:pPr>
        <w:pStyle w:val="Default"/>
        <w:spacing w:line="276" w:lineRule="auto"/>
        <w:jc w:val="both"/>
        <w:rPr>
          <w:rFonts w:ascii="Calibri" w:hAnsi="Calibri" w:cs="Calibri"/>
          <w:b/>
          <w:bCs/>
          <w:sz w:val="18"/>
          <w:szCs w:val="18"/>
        </w:rPr>
      </w:pPr>
    </w:p>
    <w:p w:rsidR="0000526E" w:rsidRPr="00A30DAA" w:rsidRDefault="0000526E" w:rsidP="003A4C17">
      <w:pPr>
        <w:pStyle w:val="Default"/>
        <w:numPr>
          <w:ilvl w:val="1"/>
          <w:numId w:val="18"/>
        </w:numPr>
        <w:shd w:val="clear" w:color="auto" w:fill="FFFFFF"/>
        <w:spacing w:line="276" w:lineRule="auto"/>
        <w:jc w:val="both"/>
        <w:rPr>
          <w:rFonts w:ascii="Calibri" w:hAnsi="Calibri" w:cs="Calibri"/>
          <w:b/>
          <w:sz w:val="18"/>
          <w:szCs w:val="18"/>
        </w:rPr>
      </w:pPr>
      <w:r w:rsidRPr="00A30DAA">
        <w:rPr>
          <w:rFonts w:ascii="Calibri" w:hAnsi="Calibri" w:cs="Calibri"/>
          <w:b/>
          <w:bCs/>
          <w:sz w:val="18"/>
          <w:szCs w:val="18"/>
        </w:rPr>
        <w:t xml:space="preserve">Subvencije troškova stanovanja </w:t>
      </w:r>
    </w:p>
    <w:p w:rsidR="0000526E" w:rsidRPr="00A30DAA" w:rsidRDefault="0000526E" w:rsidP="0000526E">
      <w:pPr>
        <w:shd w:val="clear" w:color="auto" w:fill="FFFFFF"/>
        <w:autoSpaceDE w:val="0"/>
        <w:autoSpaceDN w:val="0"/>
        <w:adjustRightInd w:val="0"/>
        <w:spacing w:line="276" w:lineRule="auto"/>
        <w:rPr>
          <w:rFonts w:ascii="Calibri" w:hAnsi="Calibri" w:cs="Calibri"/>
          <w:sz w:val="18"/>
          <w:szCs w:val="18"/>
        </w:rPr>
      </w:pPr>
    </w:p>
    <w:p w:rsidR="0000526E" w:rsidRPr="00A30DAA" w:rsidRDefault="0000526E" w:rsidP="0000526E">
      <w:pPr>
        <w:shd w:val="clear" w:color="auto" w:fill="FFFFFF"/>
        <w:autoSpaceDE w:val="0"/>
        <w:autoSpaceDN w:val="0"/>
        <w:adjustRightInd w:val="0"/>
        <w:spacing w:line="276" w:lineRule="auto"/>
        <w:jc w:val="center"/>
        <w:rPr>
          <w:rFonts w:ascii="Calibri" w:hAnsi="Calibri" w:cs="Calibri"/>
          <w:sz w:val="18"/>
          <w:szCs w:val="18"/>
        </w:rPr>
      </w:pPr>
      <w:r w:rsidRPr="00A30DAA">
        <w:rPr>
          <w:rFonts w:ascii="Calibri" w:hAnsi="Calibri" w:cs="Calibri"/>
          <w:sz w:val="18"/>
          <w:szCs w:val="18"/>
        </w:rPr>
        <w:t>Članak 17.</w:t>
      </w:r>
    </w:p>
    <w:p w:rsidR="0000526E" w:rsidRPr="00A30DAA" w:rsidRDefault="0000526E" w:rsidP="0000526E">
      <w:pPr>
        <w:shd w:val="clear" w:color="auto" w:fill="FFFFFF"/>
        <w:autoSpaceDE w:val="0"/>
        <w:autoSpaceDN w:val="0"/>
        <w:adjustRightInd w:val="0"/>
        <w:spacing w:line="276" w:lineRule="auto"/>
        <w:rPr>
          <w:rFonts w:ascii="Calibri" w:hAnsi="Calibri" w:cs="Calibri"/>
          <w:sz w:val="18"/>
          <w:szCs w:val="18"/>
        </w:rPr>
      </w:pPr>
      <w:r w:rsidRPr="00A30DAA">
        <w:rPr>
          <w:rFonts w:ascii="Calibri" w:hAnsi="Calibri" w:cs="Calibri"/>
          <w:sz w:val="18"/>
          <w:szCs w:val="18"/>
        </w:rPr>
        <w:tab/>
        <w:t>Ovaj oblik pomoći odnosi se na:</w:t>
      </w:r>
    </w:p>
    <w:p w:rsidR="0000526E" w:rsidRPr="00A30DAA" w:rsidRDefault="0000526E" w:rsidP="003A4C17">
      <w:pPr>
        <w:numPr>
          <w:ilvl w:val="0"/>
          <w:numId w:val="17"/>
        </w:numPr>
        <w:shd w:val="clear" w:color="auto" w:fill="FFFFFF"/>
        <w:autoSpaceDE w:val="0"/>
        <w:autoSpaceDN w:val="0"/>
        <w:adjustRightInd w:val="0"/>
        <w:spacing w:line="276" w:lineRule="auto"/>
        <w:rPr>
          <w:rFonts w:ascii="Calibri" w:hAnsi="Calibri" w:cs="Calibri"/>
          <w:sz w:val="18"/>
          <w:szCs w:val="18"/>
        </w:rPr>
      </w:pPr>
      <w:r w:rsidRPr="00A30DAA">
        <w:rPr>
          <w:rFonts w:ascii="Calibri" w:hAnsi="Calibri" w:cs="Calibri"/>
          <w:sz w:val="18"/>
          <w:szCs w:val="18"/>
        </w:rPr>
        <w:t>komunalnu naknadu</w:t>
      </w:r>
    </w:p>
    <w:p w:rsidR="0000526E" w:rsidRPr="00A30DAA" w:rsidRDefault="0000526E" w:rsidP="0000526E">
      <w:pPr>
        <w:shd w:val="clear" w:color="auto" w:fill="FFFFFF"/>
        <w:autoSpaceDE w:val="0"/>
        <w:autoSpaceDN w:val="0"/>
        <w:adjustRightInd w:val="0"/>
        <w:spacing w:line="276" w:lineRule="auto"/>
        <w:jc w:val="both"/>
        <w:rPr>
          <w:rFonts w:ascii="Calibri" w:hAnsi="Calibri" w:cs="Calibri"/>
          <w:i/>
          <w:sz w:val="18"/>
          <w:szCs w:val="18"/>
        </w:rPr>
      </w:pPr>
      <w:r w:rsidRPr="00A30DAA">
        <w:rPr>
          <w:rFonts w:ascii="Calibri" w:hAnsi="Calibri" w:cs="Calibri"/>
          <w:sz w:val="18"/>
          <w:szCs w:val="18"/>
        </w:rPr>
        <w:tab/>
        <w:t xml:space="preserve">Pravo na oslobađanje od plaćanja troškova komunalne naknade djelomično ili u cijelosti za tekuću godinu, ostvaruje korisnik koji </w:t>
      </w:r>
      <w:r w:rsidRPr="00A30DAA">
        <w:rPr>
          <w:rFonts w:ascii="Calibri" w:hAnsi="Calibri" w:cs="Calibri"/>
          <w:i/>
          <w:sz w:val="18"/>
          <w:szCs w:val="18"/>
        </w:rPr>
        <w:t xml:space="preserve">pored općeg uvjeta  ispunjava ili socijalni ili </w:t>
      </w:r>
      <w:r w:rsidRPr="00A30DAA">
        <w:rPr>
          <w:rFonts w:ascii="Calibri" w:hAnsi="Calibri" w:cs="Calibri"/>
          <w:i/>
          <w:iCs/>
          <w:sz w:val="18"/>
          <w:szCs w:val="18"/>
        </w:rPr>
        <w:t>uvjet prihoda</w:t>
      </w:r>
      <w:r w:rsidRPr="00A30DAA">
        <w:rPr>
          <w:rFonts w:ascii="Calibri" w:hAnsi="Calibri" w:cs="Calibri"/>
          <w:i/>
          <w:sz w:val="18"/>
          <w:szCs w:val="18"/>
        </w:rPr>
        <w:t>.</w:t>
      </w:r>
    </w:p>
    <w:p w:rsidR="0000526E" w:rsidRPr="00A30DAA" w:rsidRDefault="0000526E" w:rsidP="0000526E">
      <w:pPr>
        <w:shd w:val="clear" w:color="auto" w:fill="FFFFFF"/>
        <w:autoSpaceDE w:val="0"/>
        <w:autoSpaceDN w:val="0"/>
        <w:adjustRightInd w:val="0"/>
        <w:spacing w:line="276" w:lineRule="auto"/>
        <w:rPr>
          <w:rFonts w:ascii="Calibri" w:hAnsi="Calibri" w:cs="Calibri"/>
          <w:sz w:val="18"/>
          <w:szCs w:val="18"/>
        </w:rPr>
      </w:pPr>
      <w:r w:rsidRPr="00A30DAA">
        <w:rPr>
          <w:rFonts w:ascii="Calibri" w:hAnsi="Calibri" w:cs="Calibri"/>
          <w:sz w:val="18"/>
          <w:szCs w:val="18"/>
        </w:rPr>
        <w:tab/>
        <w:t>O ostvarivanju ovog oblika pomoći odlučivat će se po primitku pisanog zahtjeva.</w:t>
      </w:r>
    </w:p>
    <w:p w:rsidR="0000526E" w:rsidRPr="00A30DAA" w:rsidRDefault="0000526E" w:rsidP="0000526E">
      <w:pPr>
        <w:shd w:val="clear" w:color="auto" w:fill="FFFFFF"/>
        <w:autoSpaceDE w:val="0"/>
        <w:autoSpaceDN w:val="0"/>
        <w:adjustRightInd w:val="0"/>
        <w:spacing w:line="276" w:lineRule="auto"/>
        <w:rPr>
          <w:rFonts w:ascii="Calibri" w:hAnsi="Calibri" w:cs="Calibri"/>
          <w:sz w:val="18"/>
          <w:szCs w:val="18"/>
        </w:rPr>
      </w:pPr>
      <w:r w:rsidRPr="00A30DAA">
        <w:rPr>
          <w:rFonts w:ascii="Calibri" w:hAnsi="Calibri" w:cs="Calibri"/>
          <w:sz w:val="18"/>
          <w:szCs w:val="18"/>
        </w:rPr>
        <w:lastRenderedPageBreak/>
        <w:tab/>
        <w:t>Pisani zahtjev podnosi se u drugoj polovici proračunske godine.</w:t>
      </w:r>
    </w:p>
    <w:p w:rsidR="0000526E" w:rsidRPr="00A30DAA" w:rsidRDefault="0000526E" w:rsidP="0000526E">
      <w:pPr>
        <w:shd w:val="clear" w:color="auto" w:fill="FFFFFF"/>
        <w:autoSpaceDE w:val="0"/>
        <w:autoSpaceDN w:val="0"/>
        <w:adjustRightInd w:val="0"/>
        <w:spacing w:line="276" w:lineRule="auto"/>
        <w:rPr>
          <w:rFonts w:ascii="Calibri" w:hAnsi="Calibri" w:cs="Calibri"/>
          <w:sz w:val="18"/>
          <w:szCs w:val="18"/>
        </w:rPr>
      </w:pPr>
    </w:p>
    <w:p w:rsidR="0000526E" w:rsidRPr="00A30DAA" w:rsidRDefault="0000526E" w:rsidP="003A4C17">
      <w:pPr>
        <w:pStyle w:val="Default"/>
        <w:numPr>
          <w:ilvl w:val="1"/>
          <w:numId w:val="18"/>
        </w:numPr>
        <w:spacing w:line="276" w:lineRule="auto"/>
        <w:jc w:val="both"/>
        <w:rPr>
          <w:rFonts w:ascii="Calibri" w:hAnsi="Calibri" w:cs="Calibri"/>
          <w:b/>
          <w:bCs/>
          <w:sz w:val="18"/>
          <w:szCs w:val="18"/>
        </w:rPr>
      </w:pPr>
      <w:r w:rsidRPr="00A30DAA">
        <w:rPr>
          <w:rFonts w:ascii="Calibri" w:hAnsi="Calibri" w:cs="Calibri"/>
          <w:b/>
          <w:bCs/>
          <w:sz w:val="18"/>
          <w:szCs w:val="18"/>
        </w:rPr>
        <w:t>Donacija Zakladi „Vaša pošta“ Zagreb, u sklopu humanitarnog projekta „Dobri ljudi- djeci Hrvatske“</w:t>
      </w:r>
    </w:p>
    <w:p w:rsidR="0000526E" w:rsidRPr="00A30DAA" w:rsidRDefault="0000526E" w:rsidP="0000526E">
      <w:pPr>
        <w:pStyle w:val="Default"/>
        <w:spacing w:line="276" w:lineRule="auto"/>
        <w:jc w:val="both"/>
        <w:rPr>
          <w:rFonts w:ascii="Calibri" w:hAnsi="Calibri" w:cs="Calibri"/>
          <w:bCs/>
          <w:sz w:val="18"/>
          <w:szCs w:val="18"/>
        </w:rPr>
      </w:pPr>
    </w:p>
    <w:p w:rsidR="0000526E" w:rsidRPr="00A30DAA" w:rsidRDefault="0000526E" w:rsidP="0000526E">
      <w:pPr>
        <w:pStyle w:val="Default"/>
        <w:spacing w:line="276" w:lineRule="auto"/>
        <w:jc w:val="center"/>
        <w:rPr>
          <w:rFonts w:ascii="Calibri" w:hAnsi="Calibri" w:cs="Calibri"/>
          <w:bCs/>
          <w:sz w:val="18"/>
          <w:szCs w:val="18"/>
        </w:rPr>
      </w:pPr>
      <w:r w:rsidRPr="00A30DAA">
        <w:rPr>
          <w:rFonts w:ascii="Calibri" w:hAnsi="Calibri" w:cs="Calibri"/>
          <w:bCs/>
          <w:sz w:val="18"/>
          <w:szCs w:val="18"/>
        </w:rPr>
        <w:t>Članak 18.</w:t>
      </w:r>
    </w:p>
    <w:p w:rsidR="0000526E" w:rsidRPr="00A30DAA" w:rsidRDefault="0000526E" w:rsidP="0000526E">
      <w:pPr>
        <w:pStyle w:val="Default"/>
        <w:spacing w:line="276" w:lineRule="auto"/>
        <w:jc w:val="both"/>
        <w:rPr>
          <w:rFonts w:ascii="Calibri" w:hAnsi="Calibri" w:cs="Calibri"/>
          <w:bCs/>
          <w:sz w:val="18"/>
          <w:szCs w:val="18"/>
        </w:rPr>
      </w:pPr>
      <w:r w:rsidRPr="00A30DAA">
        <w:rPr>
          <w:rFonts w:ascii="Calibri" w:hAnsi="Calibri" w:cs="Calibri"/>
          <w:bCs/>
          <w:sz w:val="18"/>
          <w:szCs w:val="18"/>
        </w:rPr>
        <w:tab/>
        <w:t>Polica životnog osiguranja za štićenicu Doma za djecu „Maestral“ u Splitu. Sredstva će biti isplaćena temeljem sklopljenog Ugovora između Općine Gračac i Zaklade „Vaša pošta“.</w:t>
      </w:r>
    </w:p>
    <w:p w:rsidR="0000526E" w:rsidRPr="00A30DAA" w:rsidRDefault="0000526E" w:rsidP="0000526E">
      <w:pPr>
        <w:pStyle w:val="Default"/>
        <w:spacing w:line="276" w:lineRule="auto"/>
        <w:jc w:val="both"/>
        <w:rPr>
          <w:rFonts w:ascii="Calibri" w:hAnsi="Calibri" w:cs="Calibri"/>
          <w:sz w:val="18"/>
          <w:szCs w:val="18"/>
        </w:rPr>
      </w:pPr>
    </w:p>
    <w:p w:rsidR="0000526E" w:rsidRPr="00A30DAA" w:rsidRDefault="0000526E" w:rsidP="003A4C17">
      <w:pPr>
        <w:pStyle w:val="Default"/>
        <w:numPr>
          <w:ilvl w:val="1"/>
          <w:numId w:val="18"/>
        </w:numPr>
        <w:spacing w:line="276" w:lineRule="auto"/>
        <w:jc w:val="both"/>
        <w:rPr>
          <w:rFonts w:ascii="Calibri" w:hAnsi="Calibri" w:cs="Calibri"/>
          <w:b/>
          <w:sz w:val="18"/>
          <w:szCs w:val="18"/>
        </w:rPr>
      </w:pPr>
      <w:r w:rsidRPr="00A30DAA">
        <w:rPr>
          <w:rFonts w:ascii="Calibri" w:hAnsi="Calibri" w:cs="Calibri"/>
          <w:b/>
          <w:sz w:val="18"/>
          <w:szCs w:val="18"/>
        </w:rPr>
        <w:t>Financiranje redovnih djelatnosti Crvenog križa</w:t>
      </w:r>
      <w:r w:rsidRPr="00A30DAA">
        <w:rPr>
          <w:rFonts w:ascii="Calibri" w:hAnsi="Calibri" w:cs="Calibri"/>
          <w:b/>
          <w:bCs/>
          <w:sz w:val="18"/>
          <w:szCs w:val="18"/>
        </w:rPr>
        <w:t xml:space="preserve"> i programa „Mobilni tim“</w:t>
      </w:r>
    </w:p>
    <w:p w:rsidR="0000526E" w:rsidRPr="00A30DAA" w:rsidRDefault="0000526E" w:rsidP="0000526E">
      <w:pPr>
        <w:pStyle w:val="Default"/>
        <w:spacing w:line="276" w:lineRule="auto"/>
        <w:jc w:val="both"/>
        <w:rPr>
          <w:rFonts w:ascii="Calibri" w:hAnsi="Calibri" w:cs="Calibri"/>
          <w:sz w:val="18"/>
          <w:szCs w:val="18"/>
        </w:rPr>
      </w:pPr>
    </w:p>
    <w:p w:rsidR="0000526E" w:rsidRPr="00A30DAA" w:rsidRDefault="0000526E" w:rsidP="0000526E">
      <w:pPr>
        <w:pStyle w:val="Default"/>
        <w:spacing w:line="276" w:lineRule="auto"/>
        <w:jc w:val="center"/>
        <w:rPr>
          <w:rFonts w:ascii="Calibri" w:hAnsi="Calibri" w:cs="Calibri"/>
          <w:sz w:val="18"/>
          <w:szCs w:val="18"/>
        </w:rPr>
      </w:pPr>
      <w:r w:rsidRPr="00A30DAA">
        <w:rPr>
          <w:rFonts w:ascii="Calibri" w:hAnsi="Calibri" w:cs="Calibri"/>
          <w:sz w:val="18"/>
          <w:szCs w:val="18"/>
        </w:rPr>
        <w:t>Članak 19.</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U skladu sa Zakonom o Hrvatskom Crvenom Križu Općina Gračac će financirati redovnu djelatnost i javne ovlasti Općinskog društava Crvenog Križa Gračac, te Program „Mobilni tim“.</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Međusobna prava, obveze i odgovornosti glede financiranja Općinskog društava Crvenog Križa Gračac uredit će se posebnim ugovorom.</w:t>
      </w:r>
    </w:p>
    <w:p w:rsidR="0000526E" w:rsidRDefault="0000526E" w:rsidP="0000526E">
      <w:pPr>
        <w:pStyle w:val="Default"/>
        <w:spacing w:line="276" w:lineRule="auto"/>
        <w:jc w:val="both"/>
        <w:rPr>
          <w:rFonts w:ascii="Calibri" w:hAnsi="Calibri" w:cs="Calibri"/>
          <w:sz w:val="18"/>
          <w:szCs w:val="18"/>
        </w:rPr>
      </w:pPr>
    </w:p>
    <w:p w:rsidR="0000526E" w:rsidRPr="00A30DAA" w:rsidRDefault="0000526E" w:rsidP="0000526E">
      <w:pPr>
        <w:pStyle w:val="Default"/>
        <w:spacing w:line="276" w:lineRule="auto"/>
        <w:jc w:val="both"/>
        <w:rPr>
          <w:rFonts w:ascii="Calibri" w:hAnsi="Calibri" w:cs="Calibri"/>
          <w:sz w:val="18"/>
          <w:szCs w:val="18"/>
        </w:rPr>
      </w:pPr>
    </w:p>
    <w:p w:rsidR="0000526E" w:rsidRPr="00A30DAA" w:rsidRDefault="0000526E" w:rsidP="0000526E">
      <w:pPr>
        <w:pStyle w:val="Default"/>
        <w:spacing w:line="276" w:lineRule="auto"/>
        <w:ind w:left="720"/>
        <w:jc w:val="both"/>
        <w:rPr>
          <w:rFonts w:ascii="Calibri" w:hAnsi="Calibri" w:cs="Calibri"/>
          <w:b/>
          <w:bCs/>
          <w:sz w:val="18"/>
          <w:szCs w:val="18"/>
        </w:rPr>
      </w:pPr>
      <w:r w:rsidRPr="00A30DAA">
        <w:rPr>
          <w:rFonts w:ascii="Calibri" w:hAnsi="Calibri" w:cs="Calibri"/>
          <w:b/>
          <w:bCs/>
          <w:sz w:val="18"/>
          <w:szCs w:val="18"/>
        </w:rPr>
        <w:t>V. POTREBNA SREDSTVA</w:t>
      </w:r>
    </w:p>
    <w:p w:rsidR="0000526E" w:rsidRPr="00A30DAA" w:rsidRDefault="0000526E" w:rsidP="0000526E">
      <w:pPr>
        <w:pStyle w:val="Default"/>
        <w:spacing w:line="276" w:lineRule="auto"/>
        <w:ind w:left="720"/>
        <w:jc w:val="both"/>
        <w:rPr>
          <w:rFonts w:ascii="Calibri" w:hAnsi="Calibri" w:cs="Calibri"/>
          <w:b/>
          <w:bCs/>
          <w:sz w:val="18"/>
          <w:szCs w:val="18"/>
        </w:rPr>
      </w:pPr>
    </w:p>
    <w:p w:rsidR="0000526E" w:rsidRPr="00A30DAA" w:rsidRDefault="0000526E" w:rsidP="0000526E">
      <w:pPr>
        <w:pStyle w:val="Default"/>
        <w:spacing w:line="276" w:lineRule="auto"/>
        <w:jc w:val="center"/>
        <w:rPr>
          <w:rFonts w:ascii="Calibri" w:hAnsi="Calibri" w:cs="Calibri"/>
          <w:sz w:val="18"/>
          <w:szCs w:val="18"/>
        </w:rPr>
      </w:pPr>
      <w:r w:rsidRPr="00A30DAA">
        <w:rPr>
          <w:rFonts w:ascii="Calibri" w:hAnsi="Calibri" w:cs="Calibri"/>
          <w:sz w:val="18"/>
          <w:szCs w:val="18"/>
        </w:rPr>
        <w:t>Članak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6840"/>
        <w:gridCol w:w="1667"/>
      </w:tblGrid>
      <w:tr w:rsidR="0000526E" w:rsidRPr="00A30DAA" w:rsidTr="008A4AE4">
        <w:tc>
          <w:tcPr>
            <w:tcW w:w="0" w:type="auto"/>
            <w:shd w:val="clear" w:color="auto" w:fill="auto"/>
          </w:tcPr>
          <w:p w:rsidR="0000526E" w:rsidRPr="00A30DAA" w:rsidRDefault="0000526E" w:rsidP="008A4AE4">
            <w:pPr>
              <w:pStyle w:val="Default"/>
              <w:spacing w:line="276" w:lineRule="auto"/>
              <w:rPr>
                <w:rFonts w:ascii="Calibri" w:hAnsi="Calibri" w:cs="Calibri"/>
                <w:b/>
                <w:bCs/>
                <w:sz w:val="18"/>
                <w:szCs w:val="18"/>
              </w:rPr>
            </w:pPr>
            <w:r w:rsidRPr="00A30DAA">
              <w:rPr>
                <w:rFonts w:ascii="Calibri" w:hAnsi="Calibri" w:cs="Calibri"/>
                <w:b/>
                <w:bCs/>
                <w:sz w:val="18"/>
                <w:szCs w:val="18"/>
              </w:rPr>
              <w:t>Red.br.</w:t>
            </w:r>
          </w:p>
        </w:tc>
        <w:tc>
          <w:tcPr>
            <w:tcW w:w="6677" w:type="dxa"/>
            <w:shd w:val="clear" w:color="auto" w:fill="auto"/>
          </w:tcPr>
          <w:p w:rsidR="0000526E" w:rsidRPr="00A30DAA" w:rsidRDefault="0000526E" w:rsidP="008A4AE4">
            <w:pPr>
              <w:pStyle w:val="Default"/>
              <w:spacing w:line="276" w:lineRule="auto"/>
              <w:rPr>
                <w:rFonts w:ascii="Calibri" w:hAnsi="Calibri" w:cs="Calibri"/>
                <w:b/>
                <w:bCs/>
                <w:sz w:val="18"/>
                <w:szCs w:val="18"/>
              </w:rPr>
            </w:pPr>
            <w:r w:rsidRPr="00A30DAA">
              <w:rPr>
                <w:rFonts w:ascii="Calibri" w:hAnsi="Calibri" w:cs="Calibri"/>
                <w:b/>
                <w:bCs/>
                <w:sz w:val="18"/>
                <w:szCs w:val="18"/>
              </w:rPr>
              <w:t>OBLIK NAKNADE</w:t>
            </w:r>
          </w:p>
        </w:tc>
        <w:tc>
          <w:tcPr>
            <w:tcW w:w="1667" w:type="dxa"/>
            <w:shd w:val="clear" w:color="auto" w:fill="auto"/>
          </w:tcPr>
          <w:p w:rsidR="0000526E" w:rsidRPr="00A30DAA" w:rsidRDefault="0000526E" w:rsidP="008A4AE4">
            <w:pPr>
              <w:pStyle w:val="Default"/>
              <w:spacing w:line="276" w:lineRule="auto"/>
              <w:rPr>
                <w:rFonts w:ascii="Calibri" w:hAnsi="Calibri" w:cs="Calibri"/>
                <w:b/>
                <w:bCs/>
                <w:sz w:val="18"/>
                <w:szCs w:val="18"/>
              </w:rPr>
            </w:pPr>
            <w:r w:rsidRPr="00A30DAA">
              <w:rPr>
                <w:rFonts w:ascii="Calibri" w:hAnsi="Calibri" w:cs="Calibri"/>
                <w:b/>
                <w:bCs/>
                <w:sz w:val="18"/>
                <w:szCs w:val="18"/>
              </w:rPr>
              <w:t>Iznos sredstava</w:t>
            </w:r>
          </w:p>
        </w:tc>
      </w:tr>
      <w:tr w:rsidR="0000526E" w:rsidRPr="00A30DAA" w:rsidTr="008A4AE4">
        <w:tc>
          <w:tcPr>
            <w:tcW w:w="0" w:type="auto"/>
            <w:shd w:val="clear" w:color="auto" w:fill="auto"/>
          </w:tcPr>
          <w:p w:rsidR="0000526E" w:rsidRPr="00A30DAA" w:rsidRDefault="0000526E" w:rsidP="003A4C17">
            <w:pPr>
              <w:pStyle w:val="Default"/>
              <w:numPr>
                <w:ilvl w:val="0"/>
                <w:numId w:val="23"/>
              </w:numPr>
              <w:spacing w:line="276" w:lineRule="auto"/>
              <w:rPr>
                <w:rFonts w:ascii="Calibri" w:hAnsi="Calibri" w:cs="Calibri"/>
                <w:bCs/>
                <w:sz w:val="18"/>
                <w:szCs w:val="18"/>
              </w:rPr>
            </w:pPr>
          </w:p>
        </w:tc>
        <w:tc>
          <w:tcPr>
            <w:tcW w:w="6677" w:type="dxa"/>
            <w:shd w:val="clear" w:color="auto" w:fill="auto"/>
          </w:tcPr>
          <w:p w:rsidR="0000526E" w:rsidRPr="00A30DAA" w:rsidRDefault="0000526E" w:rsidP="008A4AE4">
            <w:pPr>
              <w:pStyle w:val="Default"/>
              <w:spacing w:line="276" w:lineRule="auto"/>
              <w:rPr>
                <w:rFonts w:ascii="Calibri" w:hAnsi="Calibri" w:cs="Calibri"/>
                <w:bCs/>
                <w:sz w:val="18"/>
                <w:szCs w:val="18"/>
              </w:rPr>
            </w:pPr>
            <w:r w:rsidRPr="00A30DAA">
              <w:rPr>
                <w:rFonts w:ascii="Calibri" w:hAnsi="Calibri" w:cs="Calibri"/>
                <w:bCs/>
                <w:sz w:val="18"/>
                <w:szCs w:val="18"/>
              </w:rPr>
              <w:t>Pomoć za ogrjev</w:t>
            </w:r>
          </w:p>
        </w:tc>
        <w:tc>
          <w:tcPr>
            <w:tcW w:w="1667" w:type="dxa"/>
            <w:shd w:val="clear" w:color="auto" w:fill="auto"/>
          </w:tcPr>
          <w:p w:rsidR="0000526E" w:rsidRPr="00A30DAA" w:rsidRDefault="0000526E" w:rsidP="008A4AE4">
            <w:pPr>
              <w:pStyle w:val="Default"/>
              <w:spacing w:line="276" w:lineRule="auto"/>
              <w:jc w:val="right"/>
              <w:rPr>
                <w:rFonts w:ascii="Calibri" w:hAnsi="Calibri" w:cs="Calibri"/>
                <w:bCs/>
                <w:sz w:val="18"/>
                <w:szCs w:val="18"/>
              </w:rPr>
            </w:pPr>
            <w:r w:rsidRPr="00A30DAA">
              <w:rPr>
                <w:rFonts w:ascii="Calibri" w:hAnsi="Calibri" w:cs="Calibri"/>
                <w:bCs/>
                <w:sz w:val="18"/>
                <w:szCs w:val="18"/>
              </w:rPr>
              <w:t>157.700,00</w:t>
            </w:r>
          </w:p>
        </w:tc>
      </w:tr>
      <w:tr w:rsidR="0000526E" w:rsidRPr="00A30DAA" w:rsidTr="008A4AE4">
        <w:tc>
          <w:tcPr>
            <w:tcW w:w="0" w:type="auto"/>
            <w:shd w:val="clear" w:color="auto" w:fill="auto"/>
          </w:tcPr>
          <w:p w:rsidR="0000526E" w:rsidRPr="00A30DAA" w:rsidRDefault="0000526E" w:rsidP="003A4C17">
            <w:pPr>
              <w:pStyle w:val="Default"/>
              <w:numPr>
                <w:ilvl w:val="0"/>
                <w:numId w:val="23"/>
              </w:numPr>
              <w:spacing w:line="276" w:lineRule="auto"/>
              <w:rPr>
                <w:rFonts w:ascii="Calibri" w:hAnsi="Calibri" w:cs="Calibri"/>
                <w:bCs/>
                <w:sz w:val="18"/>
                <w:szCs w:val="18"/>
              </w:rPr>
            </w:pPr>
          </w:p>
        </w:tc>
        <w:tc>
          <w:tcPr>
            <w:tcW w:w="6677" w:type="dxa"/>
            <w:shd w:val="clear" w:color="auto" w:fill="auto"/>
          </w:tcPr>
          <w:p w:rsidR="0000526E" w:rsidRPr="00A30DAA" w:rsidRDefault="0000526E" w:rsidP="008A4AE4">
            <w:pPr>
              <w:pStyle w:val="Default"/>
              <w:spacing w:line="276" w:lineRule="auto"/>
              <w:rPr>
                <w:rFonts w:ascii="Calibri" w:hAnsi="Calibri" w:cs="Calibri"/>
                <w:bCs/>
                <w:sz w:val="18"/>
                <w:szCs w:val="18"/>
              </w:rPr>
            </w:pPr>
            <w:r w:rsidRPr="00A30DAA">
              <w:rPr>
                <w:rFonts w:ascii="Calibri" w:hAnsi="Calibri" w:cs="Calibri"/>
                <w:bCs/>
                <w:sz w:val="18"/>
                <w:szCs w:val="18"/>
              </w:rPr>
              <w:t>Naknada pogrebnih troškova</w:t>
            </w:r>
          </w:p>
        </w:tc>
        <w:tc>
          <w:tcPr>
            <w:tcW w:w="1667" w:type="dxa"/>
            <w:shd w:val="clear" w:color="auto" w:fill="auto"/>
          </w:tcPr>
          <w:p w:rsidR="0000526E" w:rsidRPr="00A30DAA" w:rsidRDefault="0000526E" w:rsidP="008A4AE4">
            <w:pPr>
              <w:pStyle w:val="Default"/>
              <w:spacing w:line="276" w:lineRule="auto"/>
              <w:jc w:val="right"/>
              <w:rPr>
                <w:rFonts w:ascii="Calibri" w:hAnsi="Calibri" w:cs="Calibri"/>
                <w:bCs/>
                <w:sz w:val="18"/>
                <w:szCs w:val="18"/>
              </w:rPr>
            </w:pPr>
            <w:r w:rsidRPr="00A30DAA">
              <w:rPr>
                <w:rFonts w:ascii="Calibri" w:hAnsi="Calibri" w:cs="Calibri"/>
                <w:bCs/>
                <w:sz w:val="18"/>
                <w:szCs w:val="18"/>
              </w:rPr>
              <w:t>7.000,00</w:t>
            </w:r>
          </w:p>
        </w:tc>
      </w:tr>
      <w:tr w:rsidR="0000526E" w:rsidRPr="00A30DAA" w:rsidTr="008A4AE4">
        <w:tc>
          <w:tcPr>
            <w:tcW w:w="0" w:type="auto"/>
            <w:shd w:val="clear" w:color="auto" w:fill="auto"/>
          </w:tcPr>
          <w:p w:rsidR="0000526E" w:rsidRPr="00A30DAA" w:rsidRDefault="0000526E" w:rsidP="003A4C17">
            <w:pPr>
              <w:pStyle w:val="Default"/>
              <w:numPr>
                <w:ilvl w:val="0"/>
                <w:numId w:val="23"/>
              </w:numPr>
              <w:spacing w:line="276" w:lineRule="auto"/>
              <w:rPr>
                <w:rFonts w:ascii="Calibri" w:hAnsi="Calibri" w:cs="Calibri"/>
                <w:bCs/>
                <w:sz w:val="18"/>
                <w:szCs w:val="18"/>
              </w:rPr>
            </w:pPr>
          </w:p>
        </w:tc>
        <w:tc>
          <w:tcPr>
            <w:tcW w:w="6677" w:type="dxa"/>
            <w:shd w:val="clear" w:color="auto" w:fill="auto"/>
          </w:tcPr>
          <w:p w:rsidR="0000526E" w:rsidRPr="00A30DAA" w:rsidRDefault="0000526E" w:rsidP="008A4AE4">
            <w:pPr>
              <w:pStyle w:val="Default"/>
              <w:spacing w:line="276" w:lineRule="auto"/>
              <w:rPr>
                <w:rFonts w:ascii="Calibri" w:hAnsi="Calibri" w:cs="Calibri"/>
                <w:bCs/>
                <w:sz w:val="18"/>
                <w:szCs w:val="18"/>
              </w:rPr>
            </w:pPr>
            <w:r w:rsidRPr="00A30DAA">
              <w:rPr>
                <w:rFonts w:ascii="Calibri" w:hAnsi="Calibri" w:cs="Calibri"/>
                <w:bCs/>
                <w:sz w:val="18"/>
                <w:szCs w:val="18"/>
              </w:rPr>
              <w:t>Novčana pomoć za opremanje novorođenog djeteta</w:t>
            </w:r>
          </w:p>
        </w:tc>
        <w:tc>
          <w:tcPr>
            <w:tcW w:w="1667" w:type="dxa"/>
            <w:shd w:val="clear" w:color="auto" w:fill="auto"/>
          </w:tcPr>
          <w:p w:rsidR="0000526E" w:rsidRPr="00A30DAA" w:rsidRDefault="0000526E" w:rsidP="008A4AE4">
            <w:pPr>
              <w:pStyle w:val="Default"/>
              <w:spacing w:line="276" w:lineRule="auto"/>
              <w:jc w:val="right"/>
              <w:rPr>
                <w:rFonts w:ascii="Calibri" w:hAnsi="Calibri" w:cs="Calibri"/>
                <w:bCs/>
                <w:sz w:val="18"/>
                <w:szCs w:val="18"/>
              </w:rPr>
            </w:pPr>
            <w:r w:rsidRPr="00A30DAA">
              <w:rPr>
                <w:rFonts w:ascii="Calibri" w:hAnsi="Calibri" w:cs="Calibri"/>
                <w:bCs/>
                <w:sz w:val="18"/>
                <w:szCs w:val="18"/>
              </w:rPr>
              <w:t>44.000,00</w:t>
            </w:r>
          </w:p>
        </w:tc>
      </w:tr>
      <w:tr w:rsidR="0000526E" w:rsidRPr="00A30DAA" w:rsidTr="008A4AE4">
        <w:tc>
          <w:tcPr>
            <w:tcW w:w="0" w:type="auto"/>
            <w:shd w:val="clear" w:color="auto" w:fill="auto"/>
          </w:tcPr>
          <w:p w:rsidR="0000526E" w:rsidRPr="00A30DAA" w:rsidRDefault="0000526E" w:rsidP="003A4C17">
            <w:pPr>
              <w:pStyle w:val="Default"/>
              <w:numPr>
                <w:ilvl w:val="0"/>
                <w:numId w:val="23"/>
              </w:numPr>
              <w:spacing w:line="276" w:lineRule="auto"/>
              <w:rPr>
                <w:rFonts w:ascii="Calibri" w:hAnsi="Calibri" w:cs="Calibri"/>
                <w:bCs/>
                <w:sz w:val="18"/>
                <w:szCs w:val="18"/>
              </w:rPr>
            </w:pPr>
          </w:p>
        </w:tc>
        <w:tc>
          <w:tcPr>
            <w:tcW w:w="6677" w:type="dxa"/>
            <w:shd w:val="clear" w:color="auto" w:fill="auto"/>
          </w:tcPr>
          <w:p w:rsidR="0000526E" w:rsidRPr="00A30DAA" w:rsidRDefault="0000526E" w:rsidP="008A4AE4">
            <w:pPr>
              <w:pStyle w:val="Default"/>
              <w:spacing w:line="276" w:lineRule="auto"/>
              <w:rPr>
                <w:rFonts w:ascii="Calibri" w:hAnsi="Calibri" w:cs="Calibri"/>
                <w:bCs/>
                <w:sz w:val="18"/>
                <w:szCs w:val="18"/>
              </w:rPr>
            </w:pPr>
            <w:r w:rsidRPr="00A30DAA">
              <w:rPr>
                <w:rFonts w:ascii="Calibri" w:hAnsi="Calibri" w:cs="Calibri"/>
                <w:bCs/>
                <w:sz w:val="18"/>
                <w:szCs w:val="18"/>
              </w:rPr>
              <w:t>Jednokratna novčana pomoć</w:t>
            </w:r>
          </w:p>
        </w:tc>
        <w:tc>
          <w:tcPr>
            <w:tcW w:w="1667" w:type="dxa"/>
            <w:shd w:val="clear" w:color="auto" w:fill="auto"/>
          </w:tcPr>
          <w:p w:rsidR="0000526E" w:rsidRPr="00A30DAA" w:rsidRDefault="0000526E" w:rsidP="008A4AE4">
            <w:pPr>
              <w:pStyle w:val="Default"/>
              <w:spacing w:line="276" w:lineRule="auto"/>
              <w:jc w:val="right"/>
              <w:rPr>
                <w:rFonts w:ascii="Calibri" w:hAnsi="Calibri" w:cs="Calibri"/>
                <w:bCs/>
                <w:sz w:val="18"/>
                <w:szCs w:val="18"/>
              </w:rPr>
            </w:pPr>
            <w:r w:rsidRPr="00A30DAA">
              <w:rPr>
                <w:rFonts w:ascii="Calibri" w:hAnsi="Calibri" w:cs="Calibri"/>
                <w:bCs/>
                <w:sz w:val="18"/>
                <w:szCs w:val="18"/>
              </w:rPr>
              <w:t>3.000,00</w:t>
            </w:r>
          </w:p>
        </w:tc>
      </w:tr>
      <w:tr w:rsidR="0000526E" w:rsidRPr="00A30DAA" w:rsidTr="008A4AE4">
        <w:tc>
          <w:tcPr>
            <w:tcW w:w="0" w:type="auto"/>
            <w:shd w:val="clear" w:color="auto" w:fill="auto"/>
          </w:tcPr>
          <w:p w:rsidR="0000526E" w:rsidRPr="00A30DAA" w:rsidRDefault="0000526E" w:rsidP="003A4C17">
            <w:pPr>
              <w:pStyle w:val="Default"/>
              <w:numPr>
                <w:ilvl w:val="0"/>
                <w:numId w:val="23"/>
              </w:numPr>
              <w:spacing w:line="276" w:lineRule="auto"/>
              <w:rPr>
                <w:rFonts w:ascii="Calibri" w:hAnsi="Calibri" w:cs="Calibri"/>
                <w:bCs/>
                <w:sz w:val="18"/>
                <w:szCs w:val="18"/>
              </w:rPr>
            </w:pPr>
          </w:p>
        </w:tc>
        <w:tc>
          <w:tcPr>
            <w:tcW w:w="6677" w:type="dxa"/>
            <w:shd w:val="clear" w:color="auto" w:fill="auto"/>
          </w:tcPr>
          <w:p w:rsidR="0000526E" w:rsidRPr="00A30DAA" w:rsidRDefault="0000526E" w:rsidP="008A4AE4">
            <w:pPr>
              <w:pStyle w:val="Default"/>
              <w:spacing w:line="276" w:lineRule="auto"/>
              <w:rPr>
                <w:rFonts w:ascii="Calibri" w:hAnsi="Calibri" w:cs="Calibri"/>
                <w:bCs/>
                <w:sz w:val="18"/>
                <w:szCs w:val="18"/>
              </w:rPr>
            </w:pPr>
            <w:r w:rsidRPr="00A30DAA">
              <w:rPr>
                <w:rFonts w:ascii="Calibri" w:hAnsi="Calibri" w:cs="Calibri"/>
                <w:bCs/>
                <w:sz w:val="18"/>
                <w:szCs w:val="18"/>
              </w:rPr>
              <w:t>Subvencija troškova stanovanja</w:t>
            </w:r>
          </w:p>
        </w:tc>
        <w:tc>
          <w:tcPr>
            <w:tcW w:w="1667" w:type="dxa"/>
            <w:shd w:val="clear" w:color="auto" w:fill="auto"/>
          </w:tcPr>
          <w:p w:rsidR="0000526E" w:rsidRPr="00A30DAA" w:rsidRDefault="0000526E" w:rsidP="008A4AE4">
            <w:pPr>
              <w:pStyle w:val="Default"/>
              <w:spacing w:line="276" w:lineRule="auto"/>
              <w:jc w:val="right"/>
              <w:rPr>
                <w:rFonts w:ascii="Calibri" w:hAnsi="Calibri" w:cs="Calibri"/>
                <w:bCs/>
                <w:sz w:val="18"/>
                <w:szCs w:val="18"/>
              </w:rPr>
            </w:pPr>
            <w:r w:rsidRPr="00A30DAA">
              <w:rPr>
                <w:rFonts w:ascii="Calibri" w:hAnsi="Calibri" w:cs="Calibri"/>
                <w:bCs/>
                <w:sz w:val="18"/>
                <w:szCs w:val="18"/>
              </w:rPr>
              <w:t>10.000,00</w:t>
            </w:r>
          </w:p>
        </w:tc>
      </w:tr>
      <w:tr w:rsidR="0000526E" w:rsidRPr="00A30DAA" w:rsidTr="008A4AE4">
        <w:tc>
          <w:tcPr>
            <w:tcW w:w="0" w:type="auto"/>
            <w:shd w:val="clear" w:color="auto" w:fill="auto"/>
          </w:tcPr>
          <w:p w:rsidR="0000526E" w:rsidRPr="00A30DAA" w:rsidRDefault="0000526E" w:rsidP="003A4C17">
            <w:pPr>
              <w:pStyle w:val="Default"/>
              <w:numPr>
                <w:ilvl w:val="0"/>
                <w:numId w:val="23"/>
              </w:numPr>
              <w:spacing w:line="276" w:lineRule="auto"/>
              <w:rPr>
                <w:rFonts w:ascii="Calibri" w:hAnsi="Calibri" w:cs="Calibri"/>
                <w:bCs/>
                <w:sz w:val="18"/>
                <w:szCs w:val="18"/>
              </w:rPr>
            </w:pPr>
          </w:p>
        </w:tc>
        <w:tc>
          <w:tcPr>
            <w:tcW w:w="6677" w:type="dxa"/>
            <w:shd w:val="clear" w:color="auto" w:fill="auto"/>
          </w:tcPr>
          <w:p w:rsidR="0000526E" w:rsidRPr="00A30DAA" w:rsidRDefault="0000526E" w:rsidP="008A4AE4">
            <w:pPr>
              <w:pStyle w:val="Default"/>
              <w:spacing w:line="276" w:lineRule="auto"/>
              <w:rPr>
                <w:rFonts w:ascii="Calibri" w:hAnsi="Calibri" w:cs="Calibri"/>
                <w:bCs/>
                <w:sz w:val="18"/>
                <w:szCs w:val="18"/>
              </w:rPr>
            </w:pPr>
            <w:r w:rsidRPr="00A30DAA">
              <w:rPr>
                <w:rFonts w:ascii="Calibri" w:hAnsi="Calibri" w:cs="Calibri"/>
                <w:bCs/>
                <w:sz w:val="18"/>
                <w:szCs w:val="18"/>
              </w:rPr>
              <w:t>Polica životnog osiguranja za štićenika Doma</w:t>
            </w:r>
          </w:p>
        </w:tc>
        <w:tc>
          <w:tcPr>
            <w:tcW w:w="1667" w:type="dxa"/>
            <w:shd w:val="clear" w:color="auto" w:fill="auto"/>
          </w:tcPr>
          <w:p w:rsidR="0000526E" w:rsidRPr="00A30DAA" w:rsidRDefault="0000526E" w:rsidP="008A4AE4">
            <w:pPr>
              <w:pStyle w:val="Default"/>
              <w:spacing w:line="276" w:lineRule="auto"/>
              <w:jc w:val="right"/>
              <w:rPr>
                <w:rFonts w:ascii="Calibri" w:hAnsi="Calibri" w:cs="Calibri"/>
                <w:bCs/>
                <w:sz w:val="18"/>
                <w:szCs w:val="18"/>
              </w:rPr>
            </w:pPr>
            <w:r w:rsidRPr="00A30DAA">
              <w:rPr>
                <w:rFonts w:ascii="Calibri" w:hAnsi="Calibri" w:cs="Calibri"/>
                <w:bCs/>
                <w:sz w:val="18"/>
                <w:szCs w:val="18"/>
              </w:rPr>
              <w:t>4.500,00</w:t>
            </w:r>
          </w:p>
        </w:tc>
      </w:tr>
      <w:tr w:rsidR="0000526E" w:rsidRPr="00A30DAA" w:rsidTr="008A4AE4">
        <w:tc>
          <w:tcPr>
            <w:tcW w:w="0" w:type="auto"/>
            <w:shd w:val="clear" w:color="auto" w:fill="auto"/>
          </w:tcPr>
          <w:p w:rsidR="0000526E" w:rsidRPr="00A30DAA" w:rsidRDefault="0000526E" w:rsidP="003A4C17">
            <w:pPr>
              <w:pStyle w:val="Default"/>
              <w:numPr>
                <w:ilvl w:val="0"/>
                <w:numId w:val="23"/>
              </w:numPr>
              <w:spacing w:line="276" w:lineRule="auto"/>
              <w:rPr>
                <w:rFonts w:ascii="Calibri" w:hAnsi="Calibri" w:cs="Calibri"/>
                <w:bCs/>
                <w:sz w:val="18"/>
                <w:szCs w:val="18"/>
              </w:rPr>
            </w:pPr>
          </w:p>
        </w:tc>
        <w:tc>
          <w:tcPr>
            <w:tcW w:w="6677" w:type="dxa"/>
            <w:shd w:val="clear" w:color="auto" w:fill="auto"/>
          </w:tcPr>
          <w:p w:rsidR="0000526E" w:rsidRPr="00A30DAA" w:rsidRDefault="0000526E" w:rsidP="008A4AE4">
            <w:pPr>
              <w:pStyle w:val="Default"/>
              <w:spacing w:line="276" w:lineRule="auto"/>
              <w:rPr>
                <w:rFonts w:ascii="Calibri" w:hAnsi="Calibri" w:cs="Calibri"/>
                <w:bCs/>
                <w:sz w:val="18"/>
                <w:szCs w:val="18"/>
              </w:rPr>
            </w:pPr>
            <w:r w:rsidRPr="00A30DAA">
              <w:rPr>
                <w:rFonts w:ascii="Calibri" w:hAnsi="Calibri" w:cs="Calibri"/>
                <w:bCs/>
                <w:sz w:val="18"/>
                <w:szCs w:val="18"/>
              </w:rPr>
              <w:t>Financiranje redovnih djelatnosti Crvenog križa i programa „Mobilni tim“</w:t>
            </w:r>
          </w:p>
        </w:tc>
        <w:tc>
          <w:tcPr>
            <w:tcW w:w="1667" w:type="dxa"/>
            <w:shd w:val="clear" w:color="auto" w:fill="auto"/>
          </w:tcPr>
          <w:p w:rsidR="0000526E" w:rsidRPr="00A30DAA" w:rsidRDefault="0000526E" w:rsidP="008A4AE4">
            <w:pPr>
              <w:pStyle w:val="Default"/>
              <w:spacing w:line="276" w:lineRule="auto"/>
              <w:jc w:val="right"/>
              <w:rPr>
                <w:rFonts w:ascii="Calibri" w:hAnsi="Calibri" w:cs="Calibri"/>
                <w:bCs/>
                <w:sz w:val="18"/>
                <w:szCs w:val="18"/>
              </w:rPr>
            </w:pPr>
            <w:r w:rsidRPr="00A30DAA">
              <w:rPr>
                <w:rFonts w:ascii="Calibri" w:hAnsi="Calibri" w:cs="Calibri"/>
                <w:bCs/>
                <w:sz w:val="18"/>
                <w:szCs w:val="18"/>
              </w:rPr>
              <w:t>170.000,00</w:t>
            </w:r>
          </w:p>
        </w:tc>
      </w:tr>
      <w:tr w:rsidR="0000526E" w:rsidRPr="00A30DAA" w:rsidTr="008A4AE4">
        <w:tc>
          <w:tcPr>
            <w:tcW w:w="7621" w:type="dxa"/>
            <w:gridSpan w:val="2"/>
            <w:shd w:val="clear" w:color="auto" w:fill="auto"/>
          </w:tcPr>
          <w:p w:rsidR="0000526E" w:rsidRPr="00A30DAA" w:rsidRDefault="0000526E" w:rsidP="008A4AE4">
            <w:pPr>
              <w:pStyle w:val="Default"/>
              <w:spacing w:line="276" w:lineRule="auto"/>
              <w:jc w:val="right"/>
              <w:rPr>
                <w:rFonts w:ascii="Calibri" w:hAnsi="Calibri" w:cs="Calibri"/>
                <w:b/>
                <w:bCs/>
                <w:sz w:val="18"/>
                <w:szCs w:val="18"/>
              </w:rPr>
            </w:pPr>
            <w:r w:rsidRPr="00A30DAA">
              <w:rPr>
                <w:rFonts w:ascii="Calibri" w:hAnsi="Calibri" w:cs="Calibri"/>
                <w:b/>
                <w:bCs/>
                <w:sz w:val="18"/>
                <w:szCs w:val="18"/>
              </w:rPr>
              <w:t>UKUPNO</w:t>
            </w:r>
          </w:p>
        </w:tc>
        <w:tc>
          <w:tcPr>
            <w:tcW w:w="1667" w:type="dxa"/>
            <w:shd w:val="clear" w:color="auto" w:fill="auto"/>
          </w:tcPr>
          <w:p w:rsidR="0000526E" w:rsidRPr="00A30DAA" w:rsidRDefault="0000526E" w:rsidP="008A4AE4">
            <w:pPr>
              <w:pStyle w:val="Default"/>
              <w:spacing w:line="276" w:lineRule="auto"/>
              <w:jc w:val="right"/>
              <w:rPr>
                <w:rFonts w:ascii="Calibri" w:hAnsi="Calibri" w:cs="Calibri"/>
                <w:b/>
                <w:bCs/>
                <w:sz w:val="18"/>
                <w:szCs w:val="18"/>
              </w:rPr>
            </w:pPr>
            <w:r w:rsidRPr="00A30DAA">
              <w:rPr>
                <w:rFonts w:ascii="Calibri" w:hAnsi="Calibri" w:cs="Calibri"/>
                <w:b/>
                <w:bCs/>
                <w:sz w:val="18"/>
                <w:szCs w:val="18"/>
              </w:rPr>
              <w:t>396.200,00</w:t>
            </w:r>
          </w:p>
        </w:tc>
      </w:tr>
    </w:tbl>
    <w:p w:rsidR="0000526E" w:rsidRDefault="0000526E" w:rsidP="0000526E">
      <w:pPr>
        <w:pStyle w:val="Default"/>
        <w:spacing w:line="276" w:lineRule="auto"/>
        <w:rPr>
          <w:rFonts w:ascii="Calibri" w:hAnsi="Calibri" w:cs="Calibri"/>
          <w:b/>
          <w:bCs/>
          <w:sz w:val="18"/>
          <w:szCs w:val="18"/>
        </w:rPr>
      </w:pPr>
    </w:p>
    <w:p w:rsidR="0000526E" w:rsidRPr="00A30DAA" w:rsidRDefault="0000526E" w:rsidP="0000526E">
      <w:pPr>
        <w:pStyle w:val="Default"/>
        <w:spacing w:line="276" w:lineRule="auto"/>
        <w:rPr>
          <w:rFonts w:ascii="Calibri" w:hAnsi="Calibri" w:cs="Calibri"/>
          <w:b/>
          <w:bCs/>
          <w:sz w:val="18"/>
          <w:szCs w:val="18"/>
        </w:rPr>
      </w:pPr>
    </w:p>
    <w:p w:rsidR="0000526E" w:rsidRPr="00A30DAA" w:rsidRDefault="0000526E" w:rsidP="0000526E">
      <w:pPr>
        <w:pStyle w:val="Default"/>
        <w:spacing w:line="276" w:lineRule="auto"/>
        <w:ind w:left="720"/>
        <w:jc w:val="both"/>
        <w:rPr>
          <w:rFonts w:ascii="Calibri" w:hAnsi="Calibri" w:cs="Calibri"/>
          <w:b/>
          <w:bCs/>
          <w:sz w:val="18"/>
          <w:szCs w:val="18"/>
        </w:rPr>
      </w:pPr>
      <w:r w:rsidRPr="00A30DAA">
        <w:rPr>
          <w:rFonts w:ascii="Calibri" w:hAnsi="Calibri" w:cs="Calibri"/>
          <w:b/>
          <w:bCs/>
          <w:sz w:val="18"/>
          <w:szCs w:val="18"/>
        </w:rPr>
        <w:t>VI. PRIJELAZNE I ZAVRŠNE ODREDBE</w:t>
      </w:r>
    </w:p>
    <w:p w:rsidR="0000526E" w:rsidRPr="00A30DAA" w:rsidRDefault="0000526E" w:rsidP="0000526E">
      <w:pPr>
        <w:pStyle w:val="Default"/>
        <w:spacing w:line="276" w:lineRule="auto"/>
        <w:jc w:val="both"/>
        <w:rPr>
          <w:rFonts w:ascii="Calibri" w:hAnsi="Calibri" w:cs="Calibri"/>
          <w:b/>
          <w:bCs/>
          <w:sz w:val="18"/>
          <w:szCs w:val="18"/>
        </w:rPr>
      </w:pPr>
    </w:p>
    <w:p w:rsidR="0000526E" w:rsidRPr="00A30DAA" w:rsidRDefault="0000526E" w:rsidP="0000526E">
      <w:pPr>
        <w:pStyle w:val="Default"/>
        <w:spacing w:line="276" w:lineRule="auto"/>
        <w:jc w:val="center"/>
        <w:rPr>
          <w:rFonts w:ascii="Calibri" w:hAnsi="Calibri" w:cs="Calibri"/>
          <w:sz w:val="18"/>
          <w:szCs w:val="18"/>
        </w:rPr>
      </w:pPr>
      <w:r w:rsidRPr="00A30DAA">
        <w:rPr>
          <w:rFonts w:ascii="Calibri" w:hAnsi="Calibri" w:cs="Calibri"/>
          <w:sz w:val="18"/>
          <w:szCs w:val="18"/>
        </w:rPr>
        <w:t>Članak 21.</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Općinska načelnica može po potrebi svojom Odlukom utvrditi osnove i mjerila za ostvarivanje prava po pojedinim oblicima pomoći iz ovog Programa.</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 xml:space="preserve">O zahtjevima za ostvarivanje prava na pomoći iz ovog programa Odluku, Rješenje ili Zaključak donijet će Jedinstveni upravni odjel nakon temeljitog uvida u priložene potvrde, socijalno stanje podnositelja zahtjeva i njegove obitelji odnosno kućanstva. </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 xml:space="preserve">Troškovi provođenja Socijalnog programa terete Proračun Općine Gračac. </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 xml:space="preserve">Općinska načelnica je ovlaštena dio neutrošenih sredstava predviđenih za pojedine oblike pomoći rasporediti na druge oblike pomoći za koje unaprijed nije bilo moguće predvidjeti iznos potrebnih sredstava. </w:t>
      </w:r>
    </w:p>
    <w:p w:rsidR="0000526E" w:rsidRPr="00A30DAA" w:rsidRDefault="0000526E" w:rsidP="0000526E">
      <w:pPr>
        <w:pStyle w:val="Default"/>
        <w:spacing w:line="276" w:lineRule="auto"/>
        <w:jc w:val="both"/>
        <w:rPr>
          <w:rFonts w:ascii="Calibri" w:hAnsi="Calibri" w:cs="Calibri"/>
          <w:sz w:val="18"/>
          <w:szCs w:val="18"/>
        </w:rPr>
      </w:pPr>
      <w:r w:rsidRPr="00A30DAA">
        <w:rPr>
          <w:rFonts w:ascii="Calibri" w:hAnsi="Calibri" w:cs="Calibri"/>
          <w:sz w:val="18"/>
          <w:szCs w:val="18"/>
        </w:rPr>
        <w:tab/>
        <w:t xml:space="preserve">Korisnik je dužan prijaviti svaku promjenu okolnosti ili uvjeta temeljem kojih ostvaruje neki od oblika pomoći i potpora predviđenih ovim Programom, u roku 15 dana od dana nastanka istih. </w:t>
      </w:r>
    </w:p>
    <w:p w:rsidR="0000526E" w:rsidRPr="00A30DAA" w:rsidRDefault="0000526E" w:rsidP="0000526E">
      <w:pPr>
        <w:spacing w:line="276" w:lineRule="auto"/>
        <w:jc w:val="center"/>
        <w:rPr>
          <w:rFonts w:ascii="Calibri" w:hAnsi="Calibri" w:cs="Calibri"/>
          <w:b/>
          <w:sz w:val="18"/>
          <w:szCs w:val="18"/>
        </w:rPr>
      </w:pPr>
    </w:p>
    <w:p w:rsidR="0000526E" w:rsidRPr="00A30DAA" w:rsidRDefault="0000526E" w:rsidP="0000526E">
      <w:pPr>
        <w:spacing w:line="276" w:lineRule="auto"/>
        <w:jc w:val="center"/>
        <w:rPr>
          <w:rFonts w:ascii="Calibri" w:hAnsi="Calibri" w:cs="Calibri"/>
          <w:sz w:val="18"/>
          <w:szCs w:val="18"/>
        </w:rPr>
      </w:pPr>
      <w:r w:rsidRPr="00A30DAA">
        <w:rPr>
          <w:rFonts w:ascii="Calibri" w:hAnsi="Calibri" w:cs="Calibri"/>
          <w:sz w:val="18"/>
          <w:szCs w:val="18"/>
        </w:rPr>
        <w:t>Članak 22.</w:t>
      </w:r>
    </w:p>
    <w:p w:rsidR="0000526E" w:rsidRPr="00902099" w:rsidRDefault="0000526E" w:rsidP="0000526E">
      <w:pPr>
        <w:rPr>
          <w:rFonts w:asciiTheme="minorHAnsi" w:hAnsiTheme="minorHAnsi" w:cs="Courier New"/>
          <w:sz w:val="18"/>
          <w:szCs w:val="18"/>
        </w:rPr>
      </w:pPr>
      <w:r w:rsidRPr="00902099">
        <w:rPr>
          <w:rFonts w:asciiTheme="minorHAnsi" w:hAnsiTheme="minorHAnsi" w:cs="Calibri"/>
          <w:sz w:val="18"/>
          <w:szCs w:val="18"/>
        </w:rPr>
        <w:t xml:space="preserve">Ovaj Program stupa na snagu </w:t>
      </w:r>
      <w:r w:rsidRPr="00902099">
        <w:rPr>
          <w:rFonts w:asciiTheme="minorHAnsi" w:hAnsiTheme="minorHAnsi" w:cs="Courier New"/>
          <w:sz w:val="18"/>
          <w:szCs w:val="18"/>
        </w:rPr>
        <w:t>1. siječnja 2017. godine, a objavljuje se u „Službenom glasniku Općine Gračac“.</w:t>
      </w:r>
    </w:p>
    <w:p w:rsidR="0000526E" w:rsidRDefault="0000526E" w:rsidP="0000526E">
      <w:pPr>
        <w:autoSpaceDE w:val="0"/>
        <w:autoSpaceDN w:val="0"/>
        <w:adjustRightInd w:val="0"/>
        <w:spacing w:line="276" w:lineRule="auto"/>
        <w:jc w:val="both"/>
        <w:rPr>
          <w:rFonts w:ascii="Calibri" w:hAnsi="Calibri" w:cs="Calibri"/>
          <w:sz w:val="18"/>
          <w:szCs w:val="18"/>
        </w:rPr>
      </w:pPr>
      <w:r w:rsidRPr="00A30DAA">
        <w:rPr>
          <w:rFonts w:ascii="Calibri" w:hAnsi="Calibri" w:cs="Calibri"/>
          <w:sz w:val="18"/>
          <w:szCs w:val="18"/>
        </w:rPr>
        <w:t xml:space="preserve">   </w:t>
      </w:r>
    </w:p>
    <w:p w:rsidR="0000526E" w:rsidRPr="00A30DAA" w:rsidRDefault="0000526E" w:rsidP="0000526E">
      <w:pPr>
        <w:spacing w:line="276" w:lineRule="auto"/>
        <w:ind w:left="360"/>
        <w:jc w:val="both"/>
        <w:rPr>
          <w:rFonts w:ascii="Calibri" w:hAnsi="Calibri" w:cs="Calibri"/>
          <w:sz w:val="18"/>
          <w:szCs w:val="18"/>
        </w:rPr>
      </w:pPr>
      <w:r w:rsidRPr="00A30DAA">
        <w:rPr>
          <w:rFonts w:ascii="Calibri" w:hAnsi="Calibri" w:cs="Calibri"/>
          <w:sz w:val="18"/>
          <w:szCs w:val="18"/>
        </w:rPr>
        <w:t xml:space="preserve">                            </w:t>
      </w:r>
    </w:p>
    <w:p w:rsidR="0000526E" w:rsidRPr="00A30DAA" w:rsidRDefault="0000526E" w:rsidP="0000526E">
      <w:pPr>
        <w:spacing w:line="276" w:lineRule="auto"/>
        <w:ind w:left="360"/>
        <w:jc w:val="both"/>
        <w:rPr>
          <w:rFonts w:ascii="Calibri" w:hAnsi="Calibri" w:cs="Calibri"/>
          <w:b/>
          <w:sz w:val="18"/>
          <w:szCs w:val="18"/>
        </w:rPr>
      </w:pPr>
      <w:r w:rsidRPr="00A30DAA">
        <w:rPr>
          <w:rFonts w:ascii="Calibri" w:hAnsi="Calibri" w:cs="Calibri"/>
          <w:sz w:val="18"/>
          <w:szCs w:val="18"/>
        </w:rPr>
        <w:t xml:space="preserve">                              </w:t>
      </w:r>
      <w:r w:rsidRPr="00A30DAA">
        <w:rPr>
          <w:rFonts w:ascii="Calibri" w:hAnsi="Calibri" w:cs="Calibri"/>
          <w:b/>
          <w:sz w:val="18"/>
          <w:szCs w:val="18"/>
        </w:rPr>
        <w:t xml:space="preserve">                                                         </w:t>
      </w:r>
      <w:r>
        <w:rPr>
          <w:rFonts w:ascii="Calibri" w:hAnsi="Calibri" w:cs="Calibri"/>
          <w:b/>
          <w:sz w:val="18"/>
          <w:szCs w:val="18"/>
        </w:rPr>
        <w:t xml:space="preserve">                      </w:t>
      </w:r>
      <w:r w:rsidRPr="00A30DAA">
        <w:rPr>
          <w:rFonts w:ascii="Calibri" w:hAnsi="Calibri" w:cs="Calibri"/>
          <w:b/>
          <w:sz w:val="18"/>
          <w:szCs w:val="18"/>
        </w:rPr>
        <w:t xml:space="preserve">  PREDSJEDNIK:</w:t>
      </w:r>
    </w:p>
    <w:p w:rsidR="0000526E" w:rsidRPr="00A30DAA" w:rsidRDefault="0000526E" w:rsidP="0000526E">
      <w:pPr>
        <w:spacing w:line="276" w:lineRule="auto"/>
        <w:ind w:left="360"/>
        <w:jc w:val="both"/>
        <w:rPr>
          <w:rFonts w:ascii="Calibri" w:hAnsi="Calibri" w:cs="Calibri"/>
          <w:b/>
          <w:sz w:val="18"/>
          <w:szCs w:val="18"/>
        </w:rPr>
      </w:pPr>
      <w:r w:rsidRPr="00A30DAA">
        <w:rPr>
          <w:rFonts w:ascii="Calibri" w:hAnsi="Calibri" w:cs="Calibri"/>
          <w:b/>
          <w:sz w:val="18"/>
          <w:szCs w:val="18"/>
        </w:rPr>
        <w:t xml:space="preserve">                                                                                         </w:t>
      </w:r>
      <w:r>
        <w:rPr>
          <w:rFonts w:ascii="Calibri" w:hAnsi="Calibri" w:cs="Calibri"/>
          <w:b/>
          <w:sz w:val="18"/>
          <w:szCs w:val="18"/>
        </w:rPr>
        <w:t xml:space="preserve">               </w:t>
      </w:r>
      <w:r w:rsidRPr="00A30DAA">
        <w:rPr>
          <w:rFonts w:ascii="Calibri" w:hAnsi="Calibri" w:cs="Calibri"/>
          <w:b/>
          <w:sz w:val="18"/>
          <w:szCs w:val="18"/>
        </w:rPr>
        <w:t>Tadija Šišić, dipl.iur.</w:t>
      </w:r>
    </w:p>
    <w:p w:rsidR="008A4AE4" w:rsidRDefault="008A4AE4">
      <w:pPr>
        <w:sectPr w:rsidR="008A4AE4" w:rsidSect="00391706">
          <w:headerReference w:type="default" r:id="rId13"/>
          <w:footerReference w:type="default" r:id="rId14"/>
          <w:headerReference w:type="first" r:id="rId15"/>
          <w:pgSz w:w="11906" w:h="16838"/>
          <w:pgMar w:top="1417" w:right="1417" w:bottom="1417" w:left="1417" w:header="850" w:footer="708" w:gutter="0"/>
          <w:pgNumType w:start="0"/>
          <w:cols w:space="708"/>
          <w:titlePg/>
          <w:docGrid w:linePitch="360"/>
        </w:sectPr>
      </w:pPr>
    </w:p>
    <w:p w:rsidR="008A4AE4" w:rsidRPr="00D67484" w:rsidRDefault="008A4AE4" w:rsidP="008A4AE4">
      <w:pPr>
        <w:widowControl w:val="0"/>
        <w:outlineLvl w:val="0"/>
        <w:rPr>
          <w:rFonts w:cstheme="minorHAnsi"/>
          <w:b/>
          <w:lang w:eastAsia="hr-HR"/>
        </w:rPr>
      </w:pPr>
      <w:r w:rsidRPr="00DE3EE5">
        <w:rPr>
          <w:rFonts w:cstheme="minorHAnsi"/>
          <w:b/>
          <w:lang w:eastAsia="hr-HR"/>
        </w:rPr>
        <w:lastRenderedPageBreak/>
        <w:t>Općinsko vijeće</w:t>
      </w:r>
    </w:p>
    <w:p w:rsidR="008A4AE4" w:rsidRPr="00615243" w:rsidRDefault="008A4AE4" w:rsidP="008A4AE4">
      <w:pPr>
        <w:jc w:val="both"/>
        <w:rPr>
          <w:rFonts w:cstheme="minorHAnsi"/>
          <w:b/>
          <w:lang w:eastAsia="hr-HR"/>
        </w:rPr>
      </w:pPr>
      <w:r w:rsidRPr="00615243">
        <w:rPr>
          <w:rFonts w:cstheme="minorHAnsi"/>
          <w:b/>
          <w:lang w:eastAsia="hr-HR"/>
        </w:rPr>
        <w:t>Klasa: 363-01/15-01/26</w:t>
      </w:r>
    </w:p>
    <w:p w:rsidR="008A4AE4" w:rsidRPr="00615243" w:rsidRDefault="008A4AE4" w:rsidP="008A4AE4">
      <w:pPr>
        <w:jc w:val="both"/>
        <w:rPr>
          <w:rFonts w:cstheme="minorHAnsi"/>
          <w:b/>
          <w:lang w:eastAsia="hr-HR"/>
        </w:rPr>
      </w:pPr>
      <w:r w:rsidRPr="00615243">
        <w:rPr>
          <w:rFonts w:cstheme="minorHAnsi"/>
          <w:b/>
          <w:lang w:eastAsia="hr-HR"/>
        </w:rPr>
        <w:t>Urbroj: 2198/31-02-16-3</w:t>
      </w:r>
    </w:p>
    <w:p w:rsidR="008A4AE4" w:rsidRPr="00615243" w:rsidRDefault="008A4AE4" w:rsidP="008A4AE4">
      <w:pPr>
        <w:jc w:val="both"/>
        <w:rPr>
          <w:rFonts w:cstheme="minorHAnsi"/>
          <w:b/>
          <w:lang w:eastAsia="hr-HR"/>
        </w:rPr>
      </w:pPr>
      <w:r w:rsidRPr="00615243">
        <w:rPr>
          <w:rFonts w:cstheme="minorHAnsi"/>
          <w:b/>
          <w:lang w:eastAsia="hr-HR"/>
        </w:rPr>
        <w:t>Gračac,  23. prosinca  2016. g.</w:t>
      </w:r>
    </w:p>
    <w:p w:rsidR="008A4AE4" w:rsidRPr="00DE3EE5" w:rsidRDefault="008A4AE4" w:rsidP="008A4AE4">
      <w:pPr>
        <w:rPr>
          <w:rFonts w:cstheme="minorHAnsi"/>
          <w:lang w:eastAsia="hr-HR"/>
        </w:rPr>
      </w:pPr>
    </w:p>
    <w:p w:rsidR="008A4AE4" w:rsidRDefault="008A4AE4" w:rsidP="008A4AE4">
      <w:pPr>
        <w:jc w:val="both"/>
        <w:rPr>
          <w:rFonts w:cstheme="minorHAnsi"/>
          <w:lang w:eastAsia="hr-HR"/>
        </w:rPr>
      </w:pPr>
      <w:r>
        <w:rPr>
          <w:rFonts w:cstheme="minorHAnsi"/>
          <w:lang w:eastAsia="hr-HR"/>
        </w:rPr>
        <w:t>Temeljem članka 28. Zakona o komunalnom gospodarstvu (“Narodne Novine”, broj- pročišćeni tekst, 36/95, 109/95, 21/96,  70/97, 128/99, 57/00, 129/00, 59/01, 26/03, 82/04, 110/04, 178/04, 38/09, 79/09, 153/09, 49/11, 84/11, 90/11, 144/12, 94/13, 153/13</w:t>
      </w:r>
      <w:r>
        <w:t xml:space="preserve"> 147/14, 36/15</w:t>
      </w:r>
      <w:r>
        <w:rPr>
          <w:rFonts w:cstheme="minorHAnsi"/>
          <w:lang w:eastAsia="hr-HR"/>
        </w:rPr>
        <w:t xml:space="preserve"> ) te čl. 32. Statuta Općine Gračac (“Službeni glasnik Zadarske županije”, broj:11/13)  Općinsko vijeće Općine Gračac na svojoj 25. sjednici održanoj 23. prosinca 2016.  godine, d o n o s i</w:t>
      </w:r>
    </w:p>
    <w:p w:rsidR="008A4AE4" w:rsidRDefault="008A4AE4" w:rsidP="008A4AE4">
      <w:pPr>
        <w:jc w:val="both"/>
        <w:rPr>
          <w:rFonts w:cstheme="minorHAnsi"/>
          <w:lang w:eastAsia="hr-HR"/>
        </w:rPr>
      </w:pPr>
    </w:p>
    <w:p w:rsidR="008A4AE4" w:rsidRDefault="008A4AE4" w:rsidP="008A4AE4">
      <w:pPr>
        <w:pStyle w:val="Default"/>
        <w:spacing w:line="276" w:lineRule="auto"/>
        <w:ind w:left="720"/>
        <w:jc w:val="center"/>
        <w:rPr>
          <w:rFonts w:asciiTheme="minorHAnsi" w:hAnsiTheme="minorHAnsi" w:cstheme="minorHAnsi"/>
          <w:b/>
          <w:bCs/>
        </w:rPr>
      </w:pPr>
      <w:r>
        <w:rPr>
          <w:rFonts w:asciiTheme="minorHAnsi" w:hAnsiTheme="minorHAnsi" w:cstheme="minorHAnsi"/>
          <w:b/>
          <w:bCs/>
        </w:rPr>
        <w:t>IZMJENE I DOPUNE</w:t>
      </w:r>
    </w:p>
    <w:p w:rsidR="008A4AE4" w:rsidRDefault="008A4AE4" w:rsidP="008A4AE4">
      <w:pPr>
        <w:pStyle w:val="Default"/>
        <w:spacing w:line="276" w:lineRule="auto"/>
        <w:jc w:val="center"/>
        <w:rPr>
          <w:rFonts w:asciiTheme="minorHAnsi" w:hAnsiTheme="minorHAnsi" w:cstheme="minorHAnsi"/>
          <w:b/>
          <w:bCs/>
        </w:rPr>
      </w:pPr>
      <w:r>
        <w:rPr>
          <w:rFonts w:asciiTheme="minorHAnsi" w:hAnsiTheme="minorHAnsi" w:cstheme="minorHAnsi"/>
          <w:b/>
          <w:bCs/>
        </w:rPr>
        <w:t xml:space="preserve">              P R O G R A M A  </w:t>
      </w:r>
    </w:p>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b/>
          <w:bCs/>
        </w:rPr>
        <w:t>održavanja komunalne infrastrukture za 2016. godinu</w:t>
      </w:r>
    </w:p>
    <w:p w:rsidR="008A4AE4" w:rsidRDefault="008A4AE4" w:rsidP="008A4AE4">
      <w:pPr>
        <w:pStyle w:val="Default"/>
        <w:spacing w:line="276" w:lineRule="auto"/>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b/>
        </w:rPr>
      </w:pPr>
      <w:r>
        <w:rPr>
          <w:rFonts w:asciiTheme="minorHAnsi" w:hAnsiTheme="minorHAnsi" w:cstheme="minorHAnsi"/>
          <w:b/>
        </w:rPr>
        <w:t>Članak 1.</w:t>
      </w:r>
    </w:p>
    <w:p w:rsidR="008A4AE4" w:rsidRDefault="008A4AE4" w:rsidP="008A4AE4">
      <w:pPr>
        <w:pStyle w:val="NoSpacing"/>
        <w:jc w:val="both"/>
        <w:rPr>
          <w:rFonts w:cs="Times New Roman"/>
          <w:sz w:val="24"/>
          <w:szCs w:val="24"/>
        </w:rPr>
      </w:pPr>
      <w:r>
        <w:rPr>
          <w:rFonts w:cs="Times New Roman"/>
          <w:sz w:val="24"/>
          <w:szCs w:val="24"/>
        </w:rPr>
        <w:tab/>
        <w:t>U Programu održavanja komunalne infrastrukture za 2016. godinu  („Službeni glasnik Općine Gračac“ 5/15, 4/16), čl. 2. mijenja se i glasi:</w:t>
      </w:r>
    </w:p>
    <w:p w:rsidR="008A4AE4" w:rsidRDefault="008A4AE4" w:rsidP="008A4AE4">
      <w:pPr>
        <w:rPr>
          <w:rFonts w:cstheme="minorHAnsi"/>
          <w:b/>
          <w:lang w:eastAsia="hr-HR"/>
        </w:rPr>
      </w:pPr>
    </w:p>
    <w:p w:rsidR="008A4AE4" w:rsidRPr="00A4797C" w:rsidRDefault="008A4AE4" w:rsidP="008A4AE4">
      <w:pPr>
        <w:pStyle w:val="Default"/>
        <w:spacing w:line="276" w:lineRule="auto"/>
        <w:jc w:val="center"/>
        <w:rPr>
          <w:rFonts w:asciiTheme="minorHAnsi" w:hAnsiTheme="minorHAnsi" w:cstheme="minorHAnsi"/>
        </w:rPr>
      </w:pPr>
      <w:r>
        <w:rPr>
          <w:rFonts w:asciiTheme="minorHAnsi" w:hAnsiTheme="minorHAnsi" w:cstheme="minorHAnsi"/>
          <w:b/>
        </w:rPr>
        <w:t xml:space="preserve">       </w:t>
      </w:r>
      <w:r w:rsidRPr="00A4797C">
        <w:rPr>
          <w:rFonts w:asciiTheme="minorHAnsi" w:hAnsiTheme="minorHAnsi" w:cstheme="minorHAnsi"/>
        </w:rPr>
        <w:t>„ Članak 2.</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ab/>
      </w:r>
      <w:r w:rsidRPr="00DE3EE5">
        <w:rPr>
          <w:rFonts w:asciiTheme="minorHAnsi" w:hAnsiTheme="minorHAnsi" w:cstheme="minorHAnsi"/>
        </w:rPr>
        <w:t xml:space="preserve">Program održavanja komunalne infrastrukture obuhvaća ove komunalne djelatnosti: </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                          </w:t>
      </w:r>
    </w:p>
    <w:p w:rsidR="008A4AE4" w:rsidRPr="00DE3EE5" w:rsidRDefault="008A4AE4" w:rsidP="008A4AE4">
      <w:pPr>
        <w:pStyle w:val="Default"/>
        <w:spacing w:line="276" w:lineRule="auto"/>
        <w:ind w:left="2832"/>
        <w:rPr>
          <w:rFonts w:asciiTheme="minorHAnsi" w:hAnsiTheme="minorHAnsi" w:cstheme="minorHAnsi"/>
        </w:rPr>
      </w:pPr>
      <w:r>
        <w:rPr>
          <w:rFonts w:asciiTheme="minorHAnsi" w:hAnsiTheme="minorHAnsi" w:cstheme="minorHAnsi"/>
        </w:rPr>
        <w:t xml:space="preserve">    </w:t>
      </w:r>
      <w:r w:rsidRPr="00A2250C">
        <w:rPr>
          <w:rFonts w:asciiTheme="minorHAnsi" w:hAnsiTheme="minorHAnsi" w:cstheme="minorHAnsi"/>
          <w:b/>
        </w:rPr>
        <w:t>REKAPITULACIJA</w:t>
      </w:r>
    </w:p>
    <w:p w:rsidR="008A4AE4" w:rsidRPr="00DE3EE5" w:rsidRDefault="008A4AE4" w:rsidP="008A4AE4">
      <w:pPr>
        <w:pStyle w:val="Default"/>
        <w:spacing w:line="276" w:lineRule="auto"/>
        <w:rPr>
          <w:rFonts w:asciiTheme="minorHAnsi" w:hAnsiTheme="minorHAnsi" w:cstheme="minorHAnsi"/>
          <w:sz w:val="8"/>
          <w:szCs w:val="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6214"/>
        <w:gridCol w:w="1548"/>
      </w:tblGrid>
      <w:tr w:rsidR="008A4AE4" w:rsidRPr="00DE3EE5" w:rsidTr="008A4AE4">
        <w:trPr>
          <w:trHeight w:val="359"/>
        </w:trPr>
        <w:tc>
          <w:tcPr>
            <w:tcW w:w="1530"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Red.broj</w:t>
            </w:r>
          </w:p>
        </w:tc>
        <w:tc>
          <w:tcPr>
            <w:tcW w:w="6214"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sidRPr="00DE3EE5">
              <w:rPr>
                <w:rFonts w:asciiTheme="minorHAnsi" w:hAnsiTheme="minorHAnsi" w:cstheme="minorHAnsi"/>
              </w:rPr>
              <w:t>OPIS POSLOVA</w:t>
            </w:r>
          </w:p>
        </w:tc>
        <w:tc>
          <w:tcPr>
            <w:tcW w:w="1548"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sidRPr="00DE3EE5">
              <w:rPr>
                <w:rFonts w:asciiTheme="minorHAnsi" w:hAnsiTheme="minorHAnsi" w:cstheme="minorHAnsi"/>
              </w:rPr>
              <w:t>IZNOS SREDSTAVA</w:t>
            </w:r>
          </w:p>
        </w:tc>
      </w:tr>
      <w:tr w:rsidR="008A4AE4" w:rsidRPr="00DE3EE5" w:rsidTr="008A4AE4">
        <w:trPr>
          <w:trHeight w:val="359"/>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1.</w:t>
            </w:r>
          </w:p>
        </w:tc>
        <w:tc>
          <w:tcPr>
            <w:tcW w:w="6214" w:type="dxa"/>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odvodnja atmosferskih voda </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19.000,00</w:t>
            </w:r>
          </w:p>
        </w:tc>
      </w:tr>
      <w:tr w:rsidR="008A4AE4" w:rsidRPr="00DE3EE5" w:rsidTr="008A4AE4">
        <w:trPr>
          <w:trHeight w:val="370"/>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2.</w:t>
            </w:r>
          </w:p>
        </w:tc>
        <w:tc>
          <w:tcPr>
            <w:tcW w:w="6214" w:type="dxa"/>
          </w:tcPr>
          <w:p w:rsidR="008A4AE4" w:rsidRPr="00036EB8" w:rsidRDefault="008A4AE4" w:rsidP="008A4AE4">
            <w:pPr>
              <w:pStyle w:val="Default"/>
              <w:spacing w:line="276" w:lineRule="auto"/>
              <w:rPr>
                <w:rFonts w:asciiTheme="minorHAnsi" w:hAnsiTheme="minorHAnsi" w:cstheme="minorHAnsi"/>
              </w:rPr>
            </w:pPr>
            <w:r>
              <w:rPr>
                <w:rFonts w:asciiTheme="minorHAnsi" w:hAnsiTheme="minorHAnsi" w:cstheme="minorHAnsi"/>
              </w:rPr>
              <w:t>o</w:t>
            </w:r>
            <w:r w:rsidRPr="00036EB8">
              <w:rPr>
                <w:rFonts w:asciiTheme="minorHAnsi" w:hAnsiTheme="minorHAnsi" w:cstheme="minorHAnsi"/>
              </w:rPr>
              <w:t>državanje</w:t>
            </w:r>
            <w:r>
              <w:rPr>
                <w:rFonts w:asciiTheme="minorHAnsi" w:hAnsiTheme="minorHAnsi" w:cstheme="minorHAnsi"/>
              </w:rPr>
              <w:t xml:space="preserve"> čistoće, </w:t>
            </w:r>
            <w:r w:rsidRPr="00036EB8">
              <w:rPr>
                <w:rFonts w:asciiTheme="minorHAnsi" w:hAnsiTheme="minorHAnsi" w:cstheme="minorHAnsi"/>
              </w:rPr>
              <w:t>javnih površina, javnih igrališta, javnih parkirališta, groblja, autobusnih stajališta, čekaonica, spomen obilježja</w:t>
            </w:r>
            <w:r>
              <w:rPr>
                <w:rFonts w:asciiTheme="minorHAnsi" w:hAnsiTheme="minorHAnsi" w:cstheme="minorHAnsi"/>
              </w:rPr>
              <w:t>,</w:t>
            </w:r>
            <w:r w:rsidRPr="00036EB8">
              <w:rPr>
                <w:rFonts w:asciiTheme="minorHAnsi" w:hAnsiTheme="minorHAnsi" w:cstheme="minorHAnsi"/>
              </w:rPr>
              <w:t xml:space="preserve"> tržnice na malo</w:t>
            </w:r>
            <w:r>
              <w:rPr>
                <w:rFonts w:asciiTheme="minorHAnsi" w:hAnsiTheme="minorHAnsi" w:cstheme="minorHAnsi"/>
              </w:rPr>
              <w:t>, urbane opreme i galanterije</w:t>
            </w:r>
          </w:p>
        </w:tc>
        <w:tc>
          <w:tcPr>
            <w:tcW w:w="1548" w:type="dxa"/>
          </w:tcPr>
          <w:p w:rsidR="008A4AE4" w:rsidRPr="00F534C5" w:rsidRDefault="008A4AE4" w:rsidP="008A4AE4">
            <w:pPr>
              <w:jc w:val="right"/>
              <w:rPr>
                <w:rFonts w:cstheme="minorHAnsi"/>
              </w:rPr>
            </w:pPr>
            <w:r>
              <w:rPr>
                <w:rFonts w:cstheme="minorHAnsi"/>
              </w:rPr>
              <w:t>265</w:t>
            </w:r>
            <w:r w:rsidRPr="00F534C5">
              <w:rPr>
                <w:rFonts w:cstheme="minorHAnsi"/>
              </w:rPr>
              <w:t>.0</w:t>
            </w:r>
            <w:r>
              <w:rPr>
                <w:rFonts w:cstheme="minorHAnsi"/>
              </w:rPr>
              <w:t>10</w:t>
            </w:r>
            <w:r w:rsidRPr="00F534C5">
              <w:rPr>
                <w:rFonts w:cstheme="minorHAnsi"/>
              </w:rPr>
              <w:t>,00</w:t>
            </w:r>
          </w:p>
        </w:tc>
      </w:tr>
      <w:tr w:rsidR="008A4AE4" w:rsidRPr="00DE3EE5" w:rsidTr="008A4AE4">
        <w:trPr>
          <w:trHeight w:val="330"/>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3.</w:t>
            </w:r>
          </w:p>
        </w:tc>
        <w:tc>
          <w:tcPr>
            <w:tcW w:w="6214" w:type="dxa"/>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održavanje nerazvrstanih cesta </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200.000,00</w:t>
            </w:r>
          </w:p>
        </w:tc>
      </w:tr>
      <w:tr w:rsidR="008A4AE4" w:rsidRPr="00DE3EE5" w:rsidTr="008A4AE4">
        <w:trPr>
          <w:trHeight w:val="330"/>
        </w:trPr>
        <w:tc>
          <w:tcPr>
            <w:tcW w:w="1530"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lastRenderedPageBreak/>
              <w:t>4.</w:t>
            </w:r>
          </w:p>
        </w:tc>
        <w:tc>
          <w:tcPr>
            <w:tcW w:w="6214"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zimska služba</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200.000,00</w:t>
            </w:r>
          </w:p>
        </w:tc>
      </w:tr>
      <w:tr w:rsidR="008A4AE4" w:rsidRPr="00DE3EE5" w:rsidTr="008A4AE4">
        <w:trPr>
          <w:trHeight w:val="330"/>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5.</w:t>
            </w:r>
          </w:p>
        </w:tc>
        <w:tc>
          <w:tcPr>
            <w:tcW w:w="6214" w:type="dxa"/>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održavanje </w:t>
            </w:r>
            <w:r>
              <w:rPr>
                <w:rFonts w:asciiTheme="minorHAnsi" w:hAnsiTheme="minorHAnsi" w:cstheme="minorHAnsi"/>
              </w:rPr>
              <w:t>odlagališta otpada</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110.548,80</w:t>
            </w:r>
          </w:p>
        </w:tc>
      </w:tr>
      <w:tr w:rsidR="008A4AE4" w:rsidRPr="00DE3EE5" w:rsidTr="008A4AE4">
        <w:trPr>
          <w:trHeight w:val="330"/>
        </w:trPr>
        <w:tc>
          <w:tcPr>
            <w:tcW w:w="1530"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6.</w:t>
            </w:r>
          </w:p>
        </w:tc>
        <w:tc>
          <w:tcPr>
            <w:tcW w:w="6214"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održavanje groblja</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120.750,00</w:t>
            </w:r>
          </w:p>
        </w:tc>
      </w:tr>
      <w:tr w:rsidR="008A4AE4" w:rsidRPr="00DE3EE5" w:rsidTr="008A4AE4">
        <w:trPr>
          <w:trHeight w:val="225"/>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7.</w:t>
            </w:r>
          </w:p>
        </w:tc>
        <w:tc>
          <w:tcPr>
            <w:tcW w:w="6214" w:type="dxa"/>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javna rasvjeta </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605.000,00</w:t>
            </w:r>
          </w:p>
        </w:tc>
      </w:tr>
      <w:tr w:rsidR="008A4AE4" w:rsidRPr="00DE3EE5" w:rsidTr="008A4AE4">
        <w:trPr>
          <w:trHeight w:val="345"/>
        </w:trPr>
        <w:tc>
          <w:tcPr>
            <w:tcW w:w="7744" w:type="dxa"/>
            <w:gridSpan w:val="2"/>
          </w:tcPr>
          <w:p w:rsidR="008A4AE4" w:rsidRPr="00DE3EE5" w:rsidRDefault="008A4AE4" w:rsidP="008A4AE4">
            <w:pPr>
              <w:pStyle w:val="Default"/>
              <w:spacing w:line="276" w:lineRule="auto"/>
              <w:jc w:val="right"/>
              <w:rPr>
                <w:rFonts w:asciiTheme="minorHAnsi" w:hAnsiTheme="minorHAnsi" w:cstheme="minorHAnsi"/>
                <w:b/>
              </w:rPr>
            </w:pPr>
            <w:r w:rsidRPr="00DE3EE5">
              <w:rPr>
                <w:rFonts w:asciiTheme="minorHAnsi" w:hAnsiTheme="minorHAnsi" w:cstheme="minorHAnsi"/>
                <w:b/>
              </w:rPr>
              <w:t>UKUPNO KUNA</w:t>
            </w:r>
          </w:p>
        </w:tc>
        <w:tc>
          <w:tcPr>
            <w:tcW w:w="1548" w:type="dxa"/>
          </w:tcPr>
          <w:p w:rsidR="008A4AE4" w:rsidRPr="00DE3EE5" w:rsidRDefault="008A4AE4" w:rsidP="008A4AE4">
            <w:pPr>
              <w:rPr>
                <w:rFonts w:cstheme="minorHAnsi"/>
                <w:b/>
                <w:color w:val="000000"/>
              </w:rPr>
            </w:pPr>
            <w:r>
              <w:rPr>
                <w:rFonts w:cstheme="minorHAnsi"/>
                <w:b/>
                <w:color w:val="000000"/>
              </w:rPr>
              <w:t>1.520.308,80</w:t>
            </w:r>
          </w:p>
        </w:tc>
      </w:tr>
    </w:tbl>
    <w:p w:rsidR="008A4AE4" w:rsidRDefault="008A4AE4" w:rsidP="008A4AE4">
      <w:pPr>
        <w:pStyle w:val="Default"/>
        <w:spacing w:line="276" w:lineRule="auto"/>
        <w:rPr>
          <w:rFonts w:asciiTheme="minorHAnsi" w:hAnsiTheme="minorHAnsi" w:cstheme="minorHAnsi"/>
          <w:b/>
          <w:bCs/>
        </w:rPr>
      </w:pPr>
      <w:r>
        <w:rPr>
          <w:rFonts w:asciiTheme="minorHAnsi" w:hAnsiTheme="minorHAnsi" w:cstheme="minorHAnsi"/>
          <w:b/>
          <w:bCs/>
        </w:rPr>
        <w:t>„</w:t>
      </w:r>
    </w:p>
    <w:p w:rsidR="008A4AE4" w:rsidRDefault="008A4AE4" w:rsidP="008A4AE4">
      <w:pPr>
        <w:pStyle w:val="Default"/>
        <w:spacing w:line="276" w:lineRule="auto"/>
        <w:ind w:left="720"/>
        <w:rPr>
          <w:rFonts w:asciiTheme="minorHAnsi" w:hAnsiTheme="minorHAnsi" w:cstheme="minorHAnsi"/>
          <w:b/>
          <w:bCs/>
        </w:rPr>
      </w:pPr>
      <w:r>
        <w:rPr>
          <w:rFonts w:asciiTheme="minorHAnsi" w:hAnsiTheme="minorHAnsi" w:cstheme="minorHAnsi"/>
          <w:b/>
          <w:bCs/>
        </w:rPr>
        <w:t xml:space="preserve">                                                                                                       </w:t>
      </w:r>
    </w:p>
    <w:p w:rsidR="008A4AE4" w:rsidRDefault="008A4AE4" w:rsidP="008A4AE4">
      <w:pPr>
        <w:pStyle w:val="Default"/>
        <w:spacing w:line="276" w:lineRule="auto"/>
        <w:rPr>
          <w:rFonts w:asciiTheme="minorHAnsi" w:hAnsiTheme="minorHAnsi" w:cstheme="minorHAnsi"/>
          <w:b/>
          <w:bCs/>
        </w:rPr>
      </w:pPr>
      <w:r>
        <w:rPr>
          <w:rFonts w:asciiTheme="minorHAnsi" w:hAnsiTheme="minorHAnsi" w:cstheme="minorHAnsi"/>
          <w:b/>
          <w:bCs/>
        </w:rPr>
        <w:t xml:space="preserve">                                                                                                                    Članak 2.</w:t>
      </w:r>
    </w:p>
    <w:p w:rsidR="008A4AE4" w:rsidRDefault="008A4AE4" w:rsidP="008A4AE4">
      <w:pPr>
        <w:pStyle w:val="Default"/>
        <w:spacing w:line="276" w:lineRule="auto"/>
        <w:rPr>
          <w:rFonts w:asciiTheme="minorHAnsi" w:hAnsiTheme="minorHAnsi" w:cstheme="minorHAnsi"/>
          <w:b/>
          <w:bCs/>
        </w:rPr>
      </w:pPr>
    </w:p>
    <w:p w:rsidR="008A4AE4" w:rsidRPr="008F3AD2" w:rsidRDefault="008A4AE4" w:rsidP="008A4AE4">
      <w:pPr>
        <w:pStyle w:val="Default"/>
        <w:spacing w:line="276" w:lineRule="auto"/>
        <w:rPr>
          <w:rFonts w:asciiTheme="minorHAnsi" w:hAnsiTheme="minorHAnsi" w:cstheme="minorHAnsi"/>
          <w:b/>
          <w:bCs/>
        </w:rPr>
      </w:pPr>
      <w:r>
        <w:rPr>
          <w:rFonts w:asciiTheme="minorHAnsi" w:hAnsiTheme="minorHAnsi" w:cstheme="minorHAnsi"/>
          <w:b/>
          <w:bCs/>
        </w:rPr>
        <w:tab/>
      </w:r>
      <w:r w:rsidRPr="00725ACB">
        <w:rPr>
          <w:rFonts w:asciiTheme="minorHAnsi" w:hAnsiTheme="minorHAnsi" w:cstheme="minorHAnsi"/>
        </w:rPr>
        <w:t>Ovim Izmjenama i dopunama Programa održavanja komunalne infrastrukture za 2016. godinu mijenja se tabela iz članka 3. točka 7. (</w:t>
      </w:r>
      <w:r w:rsidRPr="00725ACB">
        <w:rPr>
          <w:rFonts w:asciiTheme="minorHAnsi" w:hAnsiTheme="minorHAnsi" w:cstheme="minorHAnsi"/>
          <w:bCs/>
        </w:rPr>
        <w:t>Održavanje javne rasvjete i prigodno ukrašavanje na objektima javne rasvjete</w:t>
      </w:r>
      <w:r>
        <w:rPr>
          <w:rFonts w:asciiTheme="minorHAnsi" w:hAnsiTheme="minorHAnsi" w:cstheme="minorHAnsi"/>
          <w:bCs/>
        </w:rPr>
        <w:t>)</w:t>
      </w:r>
      <w:r w:rsidRPr="00725ACB">
        <w:rPr>
          <w:rFonts w:asciiTheme="minorHAnsi" w:hAnsiTheme="minorHAnsi" w:cstheme="minorHAnsi"/>
          <w:bCs/>
        </w:rPr>
        <w:t xml:space="preserve"> </w:t>
      </w:r>
      <w:r w:rsidRPr="00725ACB">
        <w:rPr>
          <w:rFonts w:asciiTheme="minorHAnsi" w:hAnsiTheme="minorHAnsi" w:cstheme="minorHAnsi"/>
        </w:rPr>
        <w:t>i glasi:</w:t>
      </w:r>
    </w:p>
    <w:p w:rsidR="008A4AE4" w:rsidRPr="00831225" w:rsidRDefault="008A4AE4" w:rsidP="008A4AE4">
      <w:pPr>
        <w:pStyle w:val="Default"/>
        <w:spacing w:line="276" w:lineRule="auto"/>
        <w:rPr>
          <w:rFonts w:asciiTheme="minorHAnsi" w:hAnsiTheme="minorHAnsi" w:cstheme="minorHAnsi"/>
        </w:rPr>
      </w:pPr>
      <w:r>
        <w:rPr>
          <w:rFonts w:asciiTheme="minorHAnsi" w:hAnsiTheme="minorHAnsi" w:cstheme="minorHAnsi"/>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
        <w:gridCol w:w="6697"/>
        <w:gridCol w:w="4559"/>
        <w:gridCol w:w="1843"/>
      </w:tblGrid>
      <w:tr w:rsidR="008A4AE4" w:rsidRPr="00DE3EE5" w:rsidTr="008A4AE4">
        <w:trPr>
          <w:trHeight w:val="359"/>
        </w:trPr>
        <w:tc>
          <w:tcPr>
            <w:tcW w:w="1047"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Red.broj</w:t>
            </w:r>
          </w:p>
        </w:tc>
        <w:tc>
          <w:tcPr>
            <w:tcW w:w="6697"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sidRPr="00DE3EE5">
              <w:rPr>
                <w:rFonts w:asciiTheme="minorHAnsi" w:hAnsiTheme="minorHAnsi" w:cstheme="minorHAnsi"/>
              </w:rPr>
              <w:t>OPIS POSLOVA</w:t>
            </w:r>
          </w:p>
        </w:tc>
        <w:tc>
          <w:tcPr>
            <w:tcW w:w="4559"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Količina i dinamika</w:t>
            </w:r>
          </w:p>
        </w:tc>
        <w:tc>
          <w:tcPr>
            <w:tcW w:w="184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 xml:space="preserve"> Ukupno iznos s PDV-om</w:t>
            </w:r>
          </w:p>
        </w:tc>
      </w:tr>
      <w:tr w:rsidR="008A4AE4" w:rsidRPr="008508AF" w:rsidTr="008A4AE4">
        <w:trPr>
          <w:trHeight w:val="359"/>
        </w:trPr>
        <w:tc>
          <w:tcPr>
            <w:tcW w:w="1047" w:type="dxa"/>
          </w:tcPr>
          <w:p w:rsidR="008A4AE4" w:rsidRPr="00DE3EE5" w:rsidRDefault="008A4AE4" w:rsidP="003A4C17">
            <w:pPr>
              <w:pStyle w:val="Default"/>
              <w:numPr>
                <w:ilvl w:val="0"/>
                <w:numId w:val="24"/>
              </w:numPr>
              <w:spacing w:line="276" w:lineRule="auto"/>
              <w:rPr>
                <w:rFonts w:asciiTheme="minorHAnsi" w:hAnsiTheme="minorHAnsi" w:cstheme="minorHAnsi"/>
              </w:rPr>
            </w:pPr>
          </w:p>
        </w:tc>
        <w:tc>
          <w:tcPr>
            <w:tcW w:w="6697" w:type="dxa"/>
          </w:tcPr>
          <w:p w:rsidR="008A4AE4" w:rsidRPr="00831225" w:rsidRDefault="008A4AE4" w:rsidP="008A4AE4">
            <w:pPr>
              <w:pStyle w:val="Default"/>
              <w:spacing w:line="276" w:lineRule="auto"/>
              <w:rPr>
                <w:rFonts w:asciiTheme="minorHAnsi" w:hAnsiTheme="minorHAnsi" w:cstheme="minorHAnsi"/>
                <w:u w:val="single"/>
              </w:rPr>
            </w:pPr>
            <w:r w:rsidRPr="00831225">
              <w:rPr>
                <w:rFonts w:asciiTheme="minorHAnsi" w:hAnsiTheme="minorHAnsi" w:cstheme="minorHAnsi"/>
                <w:u w:val="single"/>
              </w:rPr>
              <w:t xml:space="preserve">Potrošnja električne energije i mrežarina za javnu rasvjetu </w:t>
            </w:r>
          </w:p>
          <w:p w:rsidR="008A4AE4" w:rsidRPr="00DE3EE5" w:rsidRDefault="008A4AE4" w:rsidP="008A4AE4">
            <w:pPr>
              <w:pStyle w:val="Default"/>
              <w:spacing w:line="276" w:lineRule="auto"/>
              <w:ind w:left="720"/>
              <w:rPr>
                <w:rFonts w:asciiTheme="minorHAnsi" w:hAnsiTheme="minorHAnsi" w:cstheme="minorHAnsi"/>
              </w:rPr>
            </w:pPr>
          </w:p>
        </w:tc>
        <w:tc>
          <w:tcPr>
            <w:tcW w:w="4559" w:type="dxa"/>
          </w:tcPr>
          <w:p w:rsidR="008A4AE4" w:rsidRDefault="008A4AE4" w:rsidP="008A4AE4">
            <w:pPr>
              <w:pStyle w:val="Default"/>
              <w:spacing w:line="276" w:lineRule="auto"/>
              <w:jc w:val="center"/>
              <w:rPr>
                <w:rFonts w:asciiTheme="minorHAnsi" w:hAnsiTheme="minorHAnsi" w:cstheme="minorHAnsi"/>
              </w:rPr>
            </w:pPr>
          </w:p>
          <w:p w:rsidR="008A4AE4" w:rsidRPr="007E6338" w:rsidRDefault="008A4AE4" w:rsidP="008A4AE4">
            <w:pPr>
              <w:pStyle w:val="Default"/>
              <w:spacing w:line="276" w:lineRule="auto"/>
              <w:jc w:val="center"/>
              <w:rPr>
                <w:rFonts w:asciiTheme="minorHAnsi" w:hAnsiTheme="minorHAnsi" w:cstheme="minorHAnsi"/>
                <w:color w:val="FF0000"/>
                <w:highlight w:val="yellow"/>
              </w:rPr>
            </w:pPr>
            <w:r>
              <w:rPr>
                <w:rFonts w:asciiTheme="minorHAnsi" w:hAnsiTheme="minorHAnsi" w:cstheme="minorHAnsi"/>
              </w:rPr>
              <w:t>460.000 kWh  godišnje</w:t>
            </w:r>
          </w:p>
        </w:tc>
        <w:tc>
          <w:tcPr>
            <w:tcW w:w="1843" w:type="dxa"/>
          </w:tcPr>
          <w:p w:rsidR="008A4AE4" w:rsidRPr="008508AF" w:rsidRDefault="008A4AE4" w:rsidP="008A4AE4">
            <w:pPr>
              <w:pStyle w:val="Default"/>
              <w:spacing w:line="276" w:lineRule="auto"/>
              <w:jc w:val="right"/>
              <w:rPr>
                <w:rFonts w:asciiTheme="minorHAnsi" w:hAnsiTheme="minorHAnsi" w:cstheme="minorHAnsi"/>
                <w:color w:val="auto"/>
              </w:rPr>
            </w:pPr>
            <w:r w:rsidRPr="008508AF">
              <w:rPr>
                <w:rFonts w:asciiTheme="minorHAnsi" w:hAnsiTheme="minorHAnsi" w:cstheme="minorHAnsi"/>
                <w:color w:val="auto"/>
              </w:rPr>
              <w:t>470.000,00</w:t>
            </w:r>
          </w:p>
        </w:tc>
      </w:tr>
      <w:tr w:rsidR="008A4AE4" w:rsidRPr="00DE3EE5" w:rsidTr="008A4AE4">
        <w:trPr>
          <w:trHeight w:val="370"/>
        </w:trPr>
        <w:tc>
          <w:tcPr>
            <w:tcW w:w="1047" w:type="dxa"/>
          </w:tcPr>
          <w:p w:rsidR="008A4AE4" w:rsidRPr="00DE3EE5" w:rsidRDefault="008A4AE4" w:rsidP="003A4C17">
            <w:pPr>
              <w:pStyle w:val="Default"/>
              <w:numPr>
                <w:ilvl w:val="0"/>
                <w:numId w:val="24"/>
              </w:numPr>
              <w:spacing w:line="276" w:lineRule="auto"/>
              <w:rPr>
                <w:rFonts w:asciiTheme="minorHAnsi" w:hAnsiTheme="minorHAnsi" w:cstheme="minorHAnsi"/>
              </w:rPr>
            </w:pPr>
          </w:p>
        </w:tc>
        <w:tc>
          <w:tcPr>
            <w:tcW w:w="6697" w:type="dxa"/>
          </w:tcPr>
          <w:p w:rsidR="008A4AE4" w:rsidRDefault="008A4AE4" w:rsidP="008A4AE4">
            <w:pPr>
              <w:pStyle w:val="Default"/>
              <w:spacing w:line="276" w:lineRule="auto"/>
              <w:rPr>
                <w:rFonts w:asciiTheme="minorHAnsi" w:hAnsiTheme="minorHAnsi" w:cstheme="minorHAnsi"/>
                <w:u w:val="single"/>
              </w:rPr>
            </w:pPr>
            <w:r w:rsidRPr="00831225">
              <w:rPr>
                <w:rFonts w:asciiTheme="minorHAnsi" w:hAnsiTheme="minorHAnsi" w:cstheme="minorHAnsi"/>
                <w:u w:val="single"/>
              </w:rPr>
              <w:t xml:space="preserve">Održavanje javne rasvjete </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Zamjena rasvjetnih armatura novima. Predviđaju se svjetiljke raznih tipova snage od 70 do 400 W, a sukladno ovjerenom troškovniku.</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lastRenderedPageBreak/>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komnalni sustav i prostorno uređenje.</w:t>
            </w:r>
          </w:p>
          <w:p w:rsidR="008A4AE4" w:rsidRPr="00831225" w:rsidRDefault="008A4AE4" w:rsidP="008A4AE4">
            <w:pPr>
              <w:pStyle w:val="Default"/>
              <w:spacing w:line="276" w:lineRule="auto"/>
              <w:rPr>
                <w:rFonts w:asciiTheme="minorHAnsi" w:hAnsiTheme="minorHAnsi" w:cstheme="minorHAnsi"/>
              </w:rPr>
            </w:pPr>
            <w:r>
              <w:rPr>
                <w:rFonts w:asciiTheme="minorHAnsi" w:hAnsiTheme="minorHAnsi" w:cstheme="minorHAnsi"/>
              </w:rPr>
              <w:t>-Odvajanje i regulacija sustava javne rasvjete dobavom i postavljanjem novih razvodnih ormara s potrebnom opremom uz nužne građevinske radove i kabliranje te ugradnju automatike za uštedu potrošnje električne energije.</w:t>
            </w:r>
          </w:p>
        </w:tc>
        <w:tc>
          <w:tcPr>
            <w:tcW w:w="4559" w:type="dxa"/>
          </w:tcPr>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 xml:space="preserve">nalog za svaku pojedinu operaciju donosi </w:t>
            </w:r>
            <w:r>
              <w:rPr>
                <w:rFonts w:asciiTheme="minorHAnsi" w:hAnsiTheme="minorHAnsi" w:cstheme="minorHAnsi"/>
              </w:rPr>
              <w:lastRenderedPageBreak/>
              <w:t>Općinski načelnik na prijedlog Jedinstvenog upravnog odjela- Odsjek za komunalni sustav i prostorno uređenje</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lastRenderedPageBreak/>
              <w:t>120.000,00</w:t>
            </w:r>
          </w:p>
        </w:tc>
      </w:tr>
      <w:tr w:rsidR="008A4AE4" w:rsidRPr="00DE3EE5" w:rsidTr="008A4AE4">
        <w:trPr>
          <w:trHeight w:val="370"/>
        </w:trPr>
        <w:tc>
          <w:tcPr>
            <w:tcW w:w="1047" w:type="dxa"/>
          </w:tcPr>
          <w:p w:rsidR="008A4AE4" w:rsidRPr="00DE3EE5" w:rsidRDefault="008A4AE4" w:rsidP="003A4C17">
            <w:pPr>
              <w:pStyle w:val="Default"/>
              <w:numPr>
                <w:ilvl w:val="0"/>
                <w:numId w:val="24"/>
              </w:numPr>
              <w:spacing w:line="276" w:lineRule="auto"/>
              <w:rPr>
                <w:rFonts w:asciiTheme="minorHAnsi" w:hAnsiTheme="minorHAnsi" w:cstheme="minorHAnsi"/>
              </w:rPr>
            </w:pPr>
          </w:p>
        </w:tc>
        <w:tc>
          <w:tcPr>
            <w:tcW w:w="6697" w:type="dxa"/>
          </w:tcPr>
          <w:p w:rsidR="008A4AE4" w:rsidRPr="00831225" w:rsidRDefault="008A4AE4" w:rsidP="008A4AE4">
            <w:pPr>
              <w:pStyle w:val="Default"/>
              <w:spacing w:line="276" w:lineRule="auto"/>
              <w:rPr>
                <w:rFonts w:asciiTheme="minorHAnsi" w:hAnsiTheme="minorHAnsi" w:cstheme="minorHAnsi"/>
                <w:u w:val="single"/>
              </w:rPr>
            </w:pPr>
            <w:r w:rsidRPr="00831225">
              <w:rPr>
                <w:rFonts w:asciiTheme="minorHAnsi" w:hAnsiTheme="minorHAnsi" w:cstheme="minorHAnsi"/>
                <w:u w:val="single"/>
              </w:rPr>
              <w:t xml:space="preserve">Blagdanska rasvjeta </w:t>
            </w:r>
          </w:p>
          <w:p w:rsidR="008A4AE4" w:rsidRPr="00DE3EE5" w:rsidRDefault="008A4AE4" w:rsidP="003A4C17">
            <w:pPr>
              <w:pStyle w:val="Default"/>
              <w:numPr>
                <w:ilvl w:val="0"/>
                <w:numId w:val="26"/>
              </w:numPr>
              <w:spacing w:line="276" w:lineRule="auto"/>
              <w:rPr>
                <w:rFonts w:asciiTheme="minorHAnsi" w:hAnsiTheme="minorHAnsi" w:cstheme="minorHAnsi"/>
              </w:rPr>
            </w:pPr>
            <w:r>
              <w:rPr>
                <w:rFonts w:asciiTheme="minorHAnsi" w:hAnsiTheme="minorHAnsi" w:cstheme="minorHAnsi"/>
              </w:rPr>
              <w:t>Ukrašavanje mjesnih prostora prigodnom dekoracijom u središtu naselja</w:t>
            </w:r>
            <w:r w:rsidRPr="00DE3EE5">
              <w:rPr>
                <w:rFonts w:asciiTheme="minorHAnsi" w:hAnsiTheme="minorHAnsi" w:cstheme="minorHAnsi"/>
              </w:rPr>
              <w:t xml:space="preserve"> </w:t>
            </w:r>
            <w:r>
              <w:rPr>
                <w:rFonts w:asciiTheme="minorHAnsi" w:hAnsiTheme="minorHAnsi" w:cstheme="minorHAnsi"/>
              </w:rPr>
              <w:t xml:space="preserve">Gračac i Srb </w:t>
            </w:r>
          </w:p>
        </w:tc>
        <w:tc>
          <w:tcPr>
            <w:tcW w:w="4559" w:type="dxa"/>
          </w:tcPr>
          <w:p w:rsidR="008A4AE4" w:rsidRDefault="008A4AE4" w:rsidP="008A4AE4">
            <w:pPr>
              <w:pStyle w:val="Default"/>
              <w:spacing w:line="276" w:lineRule="auto"/>
              <w:jc w:val="right"/>
              <w:rPr>
                <w:rFonts w:asciiTheme="minorHAnsi" w:hAnsiTheme="minorHAnsi" w:cstheme="minorHAnsi"/>
              </w:rPr>
            </w:pPr>
            <w:r w:rsidRPr="00DE3EE5">
              <w:rPr>
                <w:rFonts w:asciiTheme="minorHAnsi" w:hAnsiTheme="minorHAnsi" w:cstheme="minorHAnsi"/>
              </w:rPr>
              <w:t>Postavlja</w:t>
            </w:r>
            <w:r>
              <w:rPr>
                <w:rFonts w:asciiTheme="minorHAnsi" w:hAnsiTheme="minorHAnsi" w:cstheme="minorHAnsi"/>
              </w:rPr>
              <w:t xml:space="preserve"> se 6. prosinca,</w:t>
            </w:r>
            <w:r w:rsidRPr="00DE3EE5">
              <w:rPr>
                <w:rFonts w:asciiTheme="minorHAnsi" w:hAnsiTheme="minorHAnsi" w:cstheme="minorHAnsi"/>
              </w:rPr>
              <w:t xml:space="preserve"> </w:t>
            </w:r>
            <w:r>
              <w:rPr>
                <w:rFonts w:asciiTheme="minorHAnsi" w:hAnsiTheme="minorHAnsi" w:cstheme="minorHAnsi"/>
              </w:rPr>
              <w:t>skida se</w:t>
            </w:r>
            <w:r w:rsidRPr="00DE3EE5">
              <w:rPr>
                <w:rFonts w:asciiTheme="minorHAnsi" w:hAnsiTheme="minorHAnsi" w:cstheme="minorHAnsi"/>
              </w:rPr>
              <w:t xml:space="preserve"> 15. siječnja.</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15.000,00</w:t>
            </w:r>
          </w:p>
        </w:tc>
      </w:tr>
      <w:tr w:rsidR="008A4AE4" w:rsidRPr="00DE3EE5" w:rsidTr="008A4AE4">
        <w:trPr>
          <w:trHeight w:val="370"/>
        </w:trPr>
        <w:tc>
          <w:tcPr>
            <w:tcW w:w="7744" w:type="dxa"/>
            <w:gridSpan w:val="2"/>
          </w:tcPr>
          <w:p w:rsidR="008A4AE4" w:rsidRPr="00DE3EE5" w:rsidRDefault="008A4AE4" w:rsidP="008A4AE4">
            <w:pPr>
              <w:pStyle w:val="Default"/>
              <w:spacing w:line="276" w:lineRule="auto"/>
              <w:jc w:val="right"/>
              <w:rPr>
                <w:rFonts w:asciiTheme="minorHAnsi" w:hAnsiTheme="minorHAnsi" w:cstheme="minorHAnsi"/>
                <w:b/>
              </w:rPr>
            </w:pPr>
            <w:r w:rsidRPr="00DE3EE5">
              <w:rPr>
                <w:rFonts w:asciiTheme="minorHAnsi" w:hAnsiTheme="minorHAnsi" w:cstheme="minorHAnsi"/>
                <w:b/>
              </w:rPr>
              <w:t xml:space="preserve">UKUPNO KUNA </w:t>
            </w:r>
          </w:p>
        </w:tc>
        <w:tc>
          <w:tcPr>
            <w:tcW w:w="4559" w:type="dxa"/>
          </w:tcPr>
          <w:p w:rsidR="008A4AE4" w:rsidRDefault="008A4AE4" w:rsidP="008A4AE4">
            <w:pPr>
              <w:pStyle w:val="Default"/>
              <w:spacing w:line="276" w:lineRule="auto"/>
              <w:jc w:val="right"/>
              <w:rPr>
                <w:rFonts w:asciiTheme="minorHAnsi" w:hAnsiTheme="minorHAnsi" w:cstheme="minorHAnsi"/>
                <w:b/>
              </w:rPr>
            </w:pPr>
          </w:p>
        </w:tc>
        <w:tc>
          <w:tcPr>
            <w:tcW w:w="1843" w:type="dxa"/>
          </w:tcPr>
          <w:p w:rsidR="008A4AE4" w:rsidRPr="00DE3EE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605.000,00</w:t>
            </w:r>
          </w:p>
        </w:tc>
      </w:tr>
    </w:tbl>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w:t>
      </w:r>
    </w:p>
    <w:p w:rsidR="008A4AE4" w:rsidRDefault="008A4AE4" w:rsidP="008A4AE4">
      <w:pPr>
        <w:pStyle w:val="Default"/>
        <w:spacing w:line="276" w:lineRule="auto"/>
        <w:jc w:val="center"/>
        <w:rPr>
          <w:rFonts w:asciiTheme="minorHAnsi" w:hAnsiTheme="minorHAnsi" w:cstheme="minorHAnsi"/>
          <w:b/>
        </w:rPr>
      </w:pPr>
    </w:p>
    <w:p w:rsidR="008A4AE4" w:rsidRPr="003F0637" w:rsidRDefault="008A4AE4" w:rsidP="008A4AE4">
      <w:pPr>
        <w:pStyle w:val="Default"/>
        <w:spacing w:line="276" w:lineRule="auto"/>
        <w:jc w:val="center"/>
        <w:rPr>
          <w:rFonts w:asciiTheme="minorHAnsi" w:hAnsiTheme="minorHAnsi" w:cstheme="minorHAnsi"/>
          <w:b/>
        </w:rPr>
      </w:pPr>
      <w:r w:rsidRPr="003F0637">
        <w:rPr>
          <w:rFonts w:asciiTheme="minorHAnsi" w:hAnsiTheme="minorHAnsi" w:cstheme="minorHAnsi"/>
          <w:b/>
        </w:rPr>
        <w:t>Članak 3.</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ab/>
      </w:r>
      <w:r w:rsidRPr="00DE3EE5">
        <w:rPr>
          <w:rFonts w:asciiTheme="minorHAnsi" w:hAnsiTheme="minorHAnsi" w:cstheme="minorHAnsi"/>
        </w:rPr>
        <w:t>Ovim</w:t>
      </w:r>
      <w:r>
        <w:rPr>
          <w:rFonts w:asciiTheme="minorHAnsi" w:hAnsiTheme="minorHAnsi" w:cstheme="minorHAnsi"/>
        </w:rPr>
        <w:t xml:space="preserve"> Izmjenama i dopunama </w:t>
      </w:r>
      <w:r w:rsidRPr="00DE3EE5">
        <w:rPr>
          <w:rFonts w:asciiTheme="minorHAnsi" w:hAnsiTheme="minorHAnsi" w:cstheme="minorHAnsi"/>
        </w:rPr>
        <w:t>Program</w:t>
      </w:r>
      <w:r>
        <w:rPr>
          <w:rFonts w:asciiTheme="minorHAnsi" w:hAnsiTheme="minorHAnsi" w:cstheme="minorHAnsi"/>
        </w:rPr>
        <w:t>a</w:t>
      </w:r>
      <w:r w:rsidRPr="00DE3EE5">
        <w:rPr>
          <w:rFonts w:asciiTheme="minorHAnsi" w:hAnsiTheme="minorHAnsi" w:cstheme="minorHAnsi"/>
        </w:rPr>
        <w:t xml:space="preserve"> </w:t>
      </w:r>
      <w:r>
        <w:rPr>
          <w:rFonts w:asciiTheme="minorHAnsi" w:hAnsiTheme="minorHAnsi" w:cstheme="minorHAnsi"/>
        </w:rPr>
        <w:t>održavanja komunalne infrastrukture za 2016. godinu mijenja se članak 4. i glasi:</w:t>
      </w:r>
    </w:p>
    <w:p w:rsidR="008A4AE4" w:rsidRDefault="008A4AE4" w:rsidP="008A4AE4">
      <w:pPr>
        <w:pStyle w:val="Default"/>
        <w:spacing w:line="276" w:lineRule="auto"/>
        <w:rPr>
          <w:rFonts w:asciiTheme="minorHAnsi" w:hAnsiTheme="minorHAnsi" w:cstheme="minorHAnsi"/>
        </w:rPr>
      </w:pPr>
    </w:p>
    <w:p w:rsidR="008A4AE4" w:rsidRPr="00A4797C"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„Članak 4</w:t>
      </w:r>
      <w:r w:rsidRPr="00A4797C">
        <w:rPr>
          <w:rFonts w:asciiTheme="minorHAnsi" w:hAnsiTheme="minorHAnsi" w:cstheme="minorHAnsi"/>
        </w:rPr>
        <w:t>.</w:t>
      </w:r>
    </w:p>
    <w:p w:rsidR="008A4AE4" w:rsidRDefault="008A4AE4" w:rsidP="008A4AE4">
      <w:pPr>
        <w:pStyle w:val="Default"/>
        <w:spacing w:line="276" w:lineRule="auto"/>
        <w:rPr>
          <w:rFonts w:asciiTheme="minorHAnsi" w:hAnsiTheme="minorHAnsi" w:cstheme="minorHAnsi"/>
        </w:rPr>
      </w:pPr>
    </w:p>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Sredstva za realizaciju Programa održavanja komunalne</w:t>
      </w:r>
      <w:r>
        <w:rPr>
          <w:rFonts w:asciiTheme="minorHAnsi" w:hAnsiTheme="minorHAnsi" w:cstheme="minorHAnsi"/>
        </w:rPr>
        <w:t xml:space="preserve"> infrastrukture u 2016</w:t>
      </w:r>
      <w:r w:rsidRPr="00DE3EE5">
        <w:rPr>
          <w:rFonts w:asciiTheme="minorHAnsi" w:hAnsiTheme="minorHAnsi" w:cstheme="minorHAnsi"/>
        </w:rPr>
        <w:t xml:space="preserve">. godini osiguravaju se iz sljedećih izvora: </w:t>
      </w:r>
    </w:p>
    <w:p w:rsidR="008A4AE4" w:rsidRPr="00DE3EE5" w:rsidRDefault="008A4AE4" w:rsidP="008A4AE4">
      <w:pPr>
        <w:pStyle w:val="Default"/>
        <w:spacing w:line="276" w:lineRule="auto"/>
        <w:rPr>
          <w:rFonts w:asciiTheme="minorHAnsi" w:hAnsiTheme="minorHAnsi" w:cstheme="minorHAn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
        <w:gridCol w:w="7003"/>
        <w:gridCol w:w="3686"/>
      </w:tblGrid>
      <w:tr w:rsidR="008A4AE4" w:rsidRPr="00DE3EE5" w:rsidTr="008A4AE4">
        <w:trPr>
          <w:trHeight w:val="359"/>
        </w:trPr>
        <w:tc>
          <w:tcPr>
            <w:tcW w:w="1047"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Red.broj</w:t>
            </w:r>
          </w:p>
        </w:tc>
        <w:tc>
          <w:tcPr>
            <w:tcW w:w="700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sidRPr="00DE3EE5">
              <w:rPr>
                <w:rFonts w:asciiTheme="minorHAnsi" w:hAnsiTheme="minorHAnsi" w:cstheme="minorHAnsi"/>
              </w:rPr>
              <w:t>OPIS POSLOVA</w:t>
            </w:r>
          </w:p>
        </w:tc>
        <w:tc>
          <w:tcPr>
            <w:tcW w:w="3686"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Iznos</w:t>
            </w:r>
          </w:p>
        </w:tc>
      </w:tr>
      <w:tr w:rsidR="008A4AE4" w:rsidRPr="00DE3EE5" w:rsidTr="008A4AE4">
        <w:trPr>
          <w:trHeight w:val="359"/>
        </w:trPr>
        <w:tc>
          <w:tcPr>
            <w:tcW w:w="1047" w:type="dxa"/>
          </w:tcPr>
          <w:p w:rsidR="008A4AE4" w:rsidRPr="00DE3EE5" w:rsidRDefault="008A4AE4" w:rsidP="003A4C17">
            <w:pPr>
              <w:pStyle w:val="Default"/>
              <w:numPr>
                <w:ilvl w:val="0"/>
                <w:numId w:val="25"/>
              </w:numPr>
              <w:spacing w:line="276" w:lineRule="auto"/>
              <w:rPr>
                <w:rFonts w:asciiTheme="minorHAnsi" w:hAnsiTheme="minorHAnsi" w:cstheme="minorHAnsi"/>
              </w:rPr>
            </w:pPr>
          </w:p>
        </w:tc>
        <w:tc>
          <w:tcPr>
            <w:tcW w:w="700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K</w:t>
            </w:r>
            <w:r w:rsidRPr="00DE3EE5">
              <w:rPr>
                <w:rFonts w:asciiTheme="minorHAnsi" w:hAnsiTheme="minorHAnsi" w:cstheme="minorHAnsi"/>
              </w:rPr>
              <w:t xml:space="preserve">omunalna naknada </w:t>
            </w:r>
          </w:p>
        </w:tc>
        <w:tc>
          <w:tcPr>
            <w:tcW w:w="3686" w:type="dxa"/>
          </w:tcPr>
          <w:p w:rsidR="008A4AE4" w:rsidRPr="00DE3EE5" w:rsidRDefault="008A4AE4" w:rsidP="008A4AE4">
            <w:pPr>
              <w:pStyle w:val="Default"/>
              <w:spacing w:line="276" w:lineRule="auto"/>
              <w:ind w:left="720"/>
              <w:jc w:val="center"/>
              <w:rPr>
                <w:rFonts w:asciiTheme="minorHAnsi" w:hAnsiTheme="minorHAnsi" w:cstheme="minorHAnsi"/>
              </w:rPr>
            </w:pPr>
            <w:r>
              <w:rPr>
                <w:rFonts w:asciiTheme="minorHAnsi" w:hAnsiTheme="minorHAnsi" w:cstheme="minorHAnsi"/>
              </w:rPr>
              <w:t xml:space="preserve">                          1.050.308,80</w:t>
            </w:r>
          </w:p>
        </w:tc>
      </w:tr>
      <w:tr w:rsidR="008A4AE4" w:rsidRPr="00DE3EE5" w:rsidTr="008A4AE4">
        <w:trPr>
          <w:trHeight w:val="359"/>
        </w:trPr>
        <w:tc>
          <w:tcPr>
            <w:tcW w:w="1047" w:type="dxa"/>
          </w:tcPr>
          <w:p w:rsidR="008A4AE4" w:rsidRPr="00DE3EE5" w:rsidRDefault="008A4AE4" w:rsidP="003A4C17">
            <w:pPr>
              <w:pStyle w:val="Default"/>
              <w:numPr>
                <w:ilvl w:val="0"/>
                <w:numId w:val="25"/>
              </w:numPr>
              <w:spacing w:line="276" w:lineRule="auto"/>
              <w:rPr>
                <w:rFonts w:asciiTheme="minorHAnsi" w:hAnsiTheme="minorHAnsi" w:cstheme="minorHAnsi"/>
              </w:rPr>
            </w:pPr>
          </w:p>
        </w:tc>
        <w:tc>
          <w:tcPr>
            <w:tcW w:w="700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Prihodi od nefinancijske imovine</w:t>
            </w:r>
          </w:p>
        </w:tc>
        <w:tc>
          <w:tcPr>
            <w:tcW w:w="3686" w:type="dxa"/>
          </w:tcPr>
          <w:p w:rsidR="008A4AE4" w:rsidRDefault="008A4AE4" w:rsidP="008A4AE4">
            <w:pPr>
              <w:pStyle w:val="Default"/>
              <w:spacing w:line="276" w:lineRule="auto"/>
              <w:ind w:left="720"/>
              <w:jc w:val="right"/>
              <w:rPr>
                <w:rFonts w:asciiTheme="minorHAnsi" w:hAnsiTheme="minorHAnsi" w:cstheme="minorHAnsi"/>
              </w:rPr>
            </w:pPr>
            <w:r>
              <w:rPr>
                <w:rFonts w:asciiTheme="minorHAnsi" w:hAnsiTheme="minorHAnsi" w:cstheme="minorHAnsi"/>
              </w:rPr>
              <w:t>470.000,00</w:t>
            </w:r>
          </w:p>
        </w:tc>
      </w:tr>
      <w:tr w:rsidR="008A4AE4" w:rsidRPr="00DE3EE5" w:rsidTr="008A4AE4">
        <w:trPr>
          <w:trHeight w:val="370"/>
        </w:trPr>
        <w:tc>
          <w:tcPr>
            <w:tcW w:w="8050" w:type="dxa"/>
            <w:gridSpan w:val="2"/>
          </w:tcPr>
          <w:p w:rsidR="008A4AE4" w:rsidRPr="00DE3EE5" w:rsidRDefault="008A4AE4" w:rsidP="008A4AE4">
            <w:pPr>
              <w:pStyle w:val="Default"/>
              <w:spacing w:line="276" w:lineRule="auto"/>
              <w:jc w:val="right"/>
              <w:rPr>
                <w:rFonts w:asciiTheme="minorHAnsi" w:hAnsiTheme="minorHAnsi" w:cstheme="minorHAnsi"/>
                <w:b/>
              </w:rPr>
            </w:pPr>
            <w:r w:rsidRPr="00DE3EE5">
              <w:rPr>
                <w:rFonts w:asciiTheme="minorHAnsi" w:hAnsiTheme="minorHAnsi" w:cstheme="minorHAnsi"/>
                <w:b/>
              </w:rPr>
              <w:t xml:space="preserve">UKUPNO KUNA </w:t>
            </w:r>
          </w:p>
        </w:tc>
        <w:tc>
          <w:tcPr>
            <w:tcW w:w="3686" w:type="dxa"/>
          </w:tcPr>
          <w:p w:rsidR="008A4AE4" w:rsidRPr="00DE3EE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1.520.308,80</w:t>
            </w:r>
          </w:p>
        </w:tc>
      </w:tr>
    </w:tbl>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w:t>
      </w:r>
    </w:p>
    <w:p w:rsidR="008A4AE4" w:rsidRDefault="008A4AE4" w:rsidP="008A4AE4">
      <w:pPr>
        <w:pStyle w:val="Default"/>
        <w:spacing w:line="276" w:lineRule="auto"/>
        <w:jc w:val="center"/>
        <w:rPr>
          <w:rFonts w:asciiTheme="minorHAnsi" w:hAnsiTheme="minorHAnsi" w:cstheme="minorHAnsi"/>
          <w:b/>
        </w:rPr>
      </w:pPr>
    </w:p>
    <w:p w:rsidR="008A4AE4" w:rsidRDefault="008A4AE4" w:rsidP="008A4AE4">
      <w:pPr>
        <w:pStyle w:val="Default"/>
        <w:spacing w:line="276" w:lineRule="auto"/>
        <w:jc w:val="center"/>
        <w:rPr>
          <w:rFonts w:asciiTheme="minorHAnsi" w:hAnsiTheme="minorHAnsi" w:cstheme="minorHAnsi"/>
          <w:b/>
        </w:rPr>
      </w:pPr>
    </w:p>
    <w:p w:rsidR="008A4AE4" w:rsidRPr="003F0637" w:rsidRDefault="008A4AE4" w:rsidP="008A4AE4">
      <w:pPr>
        <w:pStyle w:val="Default"/>
        <w:spacing w:line="276" w:lineRule="auto"/>
        <w:jc w:val="center"/>
        <w:rPr>
          <w:rFonts w:asciiTheme="minorHAnsi" w:hAnsiTheme="minorHAnsi" w:cstheme="minorHAnsi"/>
          <w:b/>
        </w:rPr>
      </w:pPr>
      <w:r w:rsidRPr="003F0637">
        <w:rPr>
          <w:rFonts w:asciiTheme="minorHAnsi" w:hAnsiTheme="minorHAnsi" w:cstheme="minorHAnsi"/>
          <w:b/>
        </w:rPr>
        <w:t>Članak 4.</w:t>
      </w:r>
    </w:p>
    <w:p w:rsidR="008A4AE4" w:rsidRPr="00A4797C" w:rsidRDefault="008A4AE4" w:rsidP="008A4AE4">
      <w:pPr>
        <w:pStyle w:val="Default"/>
        <w:spacing w:line="276" w:lineRule="auto"/>
        <w:jc w:val="both"/>
        <w:rPr>
          <w:rFonts w:asciiTheme="minorHAnsi" w:hAnsiTheme="minorHAnsi"/>
        </w:rPr>
      </w:pPr>
      <w:r>
        <w:rPr>
          <w:rFonts w:asciiTheme="minorHAnsi" w:hAnsiTheme="minorHAnsi"/>
        </w:rPr>
        <w:tab/>
      </w:r>
      <w:r w:rsidRPr="00A4797C">
        <w:rPr>
          <w:rFonts w:asciiTheme="minorHAnsi" w:hAnsiTheme="minorHAnsi"/>
        </w:rPr>
        <w:t xml:space="preserve">Ova Izmjena i dopuna Programa </w:t>
      </w:r>
      <w:r>
        <w:rPr>
          <w:rFonts w:asciiTheme="minorHAnsi" w:hAnsiTheme="minorHAnsi"/>
        </w:rPr>
        <w:t>održavanja</w:t>
      </w:r>
      <w:r w:rsidRPr="00A4797C">
        <w:rPr>
          <w:rFonts w:asciiTheme="minorHAnsi" w:hAnsiTheme="minorHAnsi"/>
        </w:rPr>
        <w:t xml:space="preserve"> stupa na snagu </w:t>
      </w:r>
      <w:r>
        <w:rPr>
          <w:rFonts w:asciiTheme="minorHAnsi" w:hAnsiTheme="minorHAnsi"/>
        </w:rPr>
        <w:t>dan nakon</w:t>
      </w:r>
      <w:r w:rsidRPr="00A4797C">
        <w:rPr>
          <w:rFonts w:asciiTheme="minorHAnsi" w:hAnsiTheme="minorHAnsi"/>
        </w:rPr>
        <w:t xml:space="preserve"> objave u „Službenom glasniku Općine Gračac“. </w:t>
      </w:r>
    </w:p>
    <w:p w:rsidR="008A4AE4" w:rsidRDefault="008A4AE4" w:rsidP="008A4AE4">
      <w:pPr>
        <w:pStyle w:val="NoSpacing"/>
        <w:rPr>
          <w:rFonts w:cs="Times New Roman"/>
          <w:sz w:val="24"/>
          <w:szCs w:val="24"/>
          <w:lang w:eastAsia="hr-HR"/>
        </w:rPr>
      </w:pPr>
    </w:p>
    <w:p w:rsidR="008A4AE4" w:rsidRDefault="008A4AE4" w:rsidP="008A4AE4">
      <w:pPr>
        <w:pStyle w:val="NoSpacing"/>
        <w:rPr>
          <w:rFonts w:cs="Times New Roman"/>
          <w:sz w:val="24"/>
          <w:szCs w:val="24"/>
          <w:lang w:eastAsia="hr-HR"/>
        </w:rPr>
      </w:pPr>
    </w:p>
    <w:p w:rsidR="008A4AE4" w:rsidRPr="00A4797C" w:rsidRDefault="008A4AE4" w:rsidP="008A4AE4">
      <w:pPr>
        <w:pStyle w:val="NoSpacing"/>
        <w:rPr>
          <w:rFonts w:cs="Times New Roman"/>
          <w:sz w:val="24"/>
          <w:szCs w:val="24"/>
          <w:lang w:eastAsia="hr-HR"/>
        </w:rPr>
      </w:pPr>
    </w:p>
    <w:p w:rsidR="008A4AE4" w:rsidRPr="00725ACB" w:rsidRDefault="008A4AE4" w:rsidP="008A4AE4">
      <w:pPr>
        <w:pStyle w:val="NoSpacing"/>
        <w:rPr>
          <w:rFonts w:cs="Times New Roman"/>
          <w:b/>
          <w:sz w:val="24"/>
          <w:szCs w:val="24"/>
        </w:rPr>
      </w:pPr>
      <w:r w:rsidRPr="00725ACB">
        <w:rPr>
          <w:rFonts w:cs="Times New Roman"/>
          <w:b/>
          <w:sz w:val="24"/>
          <w:szCs w:val="24"/>
        </w:rPr>
        <w:t xml:space="preserve">                                                                                                                                                       PREDSJEDNIK:</w:t>
      </w:r>
    </w:p>
    <w:p w:rsidR="008A4AE4" w:rsidRPr="00725ACB" w:rsidRDefault="008A4AE4" w:rsidP="008A4AE4">
      <w:pPr>
        <w:pStyle w:val="NoSpacing"/>
        <w:rPr>
          <w:rFonts w:cs="Times New Roman"/>
          <w:b/>
          <w:sz w:val="24"/>
          <w:szCs w:val="24"/>
        </w:rPr>
      </w:pPr>
      <w:r w:rsidRPr="00725ACB">
        <w:rPr>
          <w:rFonts w:cs="Times New Roman"/>
          <w:b/>
          <w:sz w:val="24"/>
          <w:szCs w:val="24"/>
        </w:rPr>
        <w:t xml:space="preserve">                                                                                                                                               Tadija Šišić, dipl. iur.</w:t>
      </w:r>
    </w:p>
    <w:p w:rsidR="0000526E" w:rsidRDefault="0000526E"/>
    <w:p w:rsidR="0000526E" w:rsidRDefault="0000526E"/>
    <w:p w:rsidR="0000526E" w:rsidRDefault="0000526E"/>
    <w:p w:rsidR="0000526E" w:rsidRDefault="0000526E"/>
    <w:p w:rsidR="0000526E" w:rsidRDefault="0000526E"/>
    <w:p w:rsidR="0000526E" w:rsidRDefault="0000526E"/>
    <w:p w:rsidR="008A4AE4" w:rsidRDefault="008A4AE4"/>
    <w:p w:rsidR="008A4AE4" w:rsidRDefault="008A4AE4"/>
    <w:p w:rsidR="008A4AE4" w:rsidRDefault="008A4AE4"/>
    <w:p w:rsidR="008A4AE4" w:rsidRDefault="008A4AE4"/>
    <w:p w:rsidR="008A4AE4" w:rsidRDefault="008A4AE4"/>
    <w:p w:rsidR="008A4AE4" w:rsidRDefault="008A4AE4"/>
    <w:p w:rsidR="008A4AE4" w:rsidRDefault="008A4AE4"/>
    <w:p w:rsidR="008A4AE4" w:rsidRDefault="008A4AE4"/>
    <w:p w:rsidR="008A4AE4" w:rsidRDefault="008A4AE4"/>
    <w:p w:rsidR="008A4AE4" w:rsidRDefault="008A4AE4"/>
    <w:p w:rsidR="008A4AE4" w:rsidRDefault="008A4AE4"/>
    <w:p w:rsidR="008A4AE4" w:rsidRPr="00D67484" w:rsidRDefault="008A4AE4" w:rsidP="008A4AE4">
      <w:pPr>
        <w:widowControl w:val="0"/>
        <w:outlineLvl w:val="0"/>
        <w:rPr>
          <w:rFonts w:cstheme="minorHAnsi"/>
          <w:b/>
          <w:lang w:eastAsia="hr-HR"/>
        </w:rPr>
      </w:pPr>
      <w:r w:rsidRPr="00DE3EE5">
        <w:rPr>
          <w:rFonts w:cstheme="minorHAnsi"/>
          <w:b/>
          <w:lang w:eastAsia="hr-HR"/>
        </w:rPr>
        <w:lastRenderedPageBreak/>
        <w:t>Općinsko vijeće</w:t>
      </w:r>
    </w:p>
    <w:p w:rsidR="008A4AE4" w:rsidRPr="006B7C1C" w:rsidRDefault="008A4AE4" w:rsidP="008A4AE4">
      <w:pPr>
        <w:jc w:val="both"/>
        <w:rPr>
          <w:rFonts w:cstheme="minorHAnsi"/>
          <w:b/>
          <w:lang w:eastAsia="hr-HR"/>
        </w:rPr>
      </w:pPr>
      <w:r w:rsidRPr="006B7C1C">
        <w:rPr>
          <w:rFonts w:cstheme="minorHAnsi"/>
          <w:b/>
          <w:lang w:eastAsia="hr-HR"/>
        </w:rPr>
        <w:t>Klasa: 363-01/16-01/24</w:t>
      </w:r>
    </w:p>
    <w:p w:rsidR="008A4AE4" w:rsidRPr="006B7C1C" w:rsidRDefault="008A4AE4" w:rsidP="008A4AE4">
      <w:pPr>
        <w:jc w:val="both"/>
        <w:rPr>
          <w:rFonts w:cstheme="minorHAnsi"/>
          <w:b/>
          <w:lang w:eastAsia="hr-HR"/>
        </w:rPr>
      </w:pPr>
      <w:r w:rsidRPr="006B7C1C">
        <w:rPr>
          <w:rFonts w:cstheme="minorHAnsi"/>
          <w:b/>
          <w:lang w:eastAsia="hr-HR"/>
        </w:rPr>
        <w:t>Urbroj: 2198/31-02-16-1</w:t>
      </w:r>
    </w:p>
    <w:p w:rsidR="008A4AE4" w:rsidRPr="006B7C1C" w:rsidRDefault="008A4AE4" w:rsidP="008A4AE4">
      <w:pPr>
        <w:jc w:val="both"/>
        <w:rPr>
          <w:rFonts w:cstheme="minorHAnsi"/>
          <w:b/>
          <w:lang w:eastAsia="hr-HR"/>
        </w:rPr>
      </w:pPr>
      <w:r w:rsidRPr="006B7C1C">
        <w:rPr>
          <w:rFonts w:cstheme="minorHAnsi"/>
          <w:b/>
          <w:lang w:eastAsia="hr-HR"/>
        </w:rPr>
        <w:t>Gračac, 23. prosinca 2016. g.</w:t>
      </w:r>
    </w:p>
    <w:p w:rsidR="008A4AE4" w:rsidRPr="00DE3EE5" w:rsidRDefault="008A4AE4" w:rsidP="008A4AE4">
      <w:pPr>
        <w:rPr>
          <w:rFonts w:cstheme="minorHAnsi"/>
          <w:lang w:eastAsia="hr-HR"/>
        </w:rPr>
      </w:pPr>
    </w:p>
    <w:p w:rsidR="008A4AE4" w:rsidRDefault="008A4AE4" w:rsidP="008A4AE4">
      <w:pPr>
        <w:jc w:val="both"/>
        <w:rPr>
          <w:rFonts w:cstheme="minorHAnsi"/>
          <w:lang w:eastAsia="hr-HR"/>
        </w:rPr>
      </w:pPr>
      <w:r w:rsidRPr="00DE3EE5">
        <w:rPr>
          <w:rFonts w:cstheme="minorHAnsi"/>
          <w:lang w:eastAsia="hr-HR"/>
        </w:rPr>
        <w:t>Temeljem članka 28. Zakona o komunalnom gospodarstvu (“Narodne Novine”, broj- pročišćeni tekst, 36/95, 109/95, 21/96,  70/97, 128/99, 57/00, 129/00, 59/01, 26/03, 82/04, 110/04, 178/04, 38/09, 79/09, 153/09, 49/11, 84/11, 90/11, 144/12, 94/13</w:t>
      </w:r>
      <w:r w:rsidRPr="00036EB8">
        <w:rPr>
          <w:rFonts w:cstheme="minorHAnsi"/>
          <w:lang w:eastAsia="hr-HR"/>
        </w:rPr>
        <w:t>,</w:t>
      </w:r>
      <w:r>
        <w:rPr>
          <w:rFonts w:cstheme="minorHAnsi"/>
          <w:lang w:eastAsia="hr-HR"/>
        </w:rPr>
        <w:t xml:space="preserve"> 153/13</w:t>
      </w:r>
      <w:r w:rsidRPr="00036EB8">
        <w:t xml:space="preserve"> 147/14, 36/15</w:t>
      </w:r>
      <w:r>
        <w:rPr>
          <w:rFonts w:cstheme="minorHAnsi"/>
          <w:lang w:eastAsia="hr-HR"/>
        </w:rPr>
        <w:t xml:space="preserve"> </w:t>
      </w:r>
      <w:r w:rsidRPr="00DE3EE5">
        <w:rPr>
          <w:rFonts w:cstheme="minorHAnsi"/>
          <w:lang w:eastAsia="hr-HR"/>
        </w:rPr>
        <w:t>) te čl. 32. Statuta Općine Gračac (“Službeni glasnik Zadarske županije”, broj:11/13)  Općinsk</w:t>
      </w:r>
      <w:r>
        <w:rPr>
          <w:rFonts w:cstheme="minorHAnsi"/>
          <w:lang w:eastAsia="hr-HR"/>
        </w:rPr>
        <w:t xml:space="preserve">o vijeće Općine Gračac na </w:t>
      </w:r>
      <w:r w:rsidRPr="00DE3EE5">
        <w:rPr>
          <w:rFonts w:cstheme="minorHAnsi"/>
          <w:lang w:eastAsia="hr-HR"/>
        </w:rPr>
        <w:t xml:space="preserve">svojoj </w:t>
      </w:r>
      <w:r>
        <w:rPr>
          <w:rFonts w:cstheme="minorHAnsi"/>
          <w:lang w:eastAsia="hr-HR"/>
        </w:rPr>
        <w:t>25.</w:t>
      </w:r>
      <w:r w:rsidRPr="00D91D57">
        <w:rPr>
          <w:rFonts w:cstheme="minorHAnsi"/>
          <w:lang w:eastAsia="hr-HR"/>
        </w:rPr>
        <w:t xml:space="preserve"> sjednici</w:t>
      </w:r>
      <w:r>
        <w:rPr>
          <w:rFonts w:cstheme="minorHAnsi"/>
          <w:lang w:eastAsia="hr-HR"/>
        </w:rPr>
        <w:t xml:space="preserve"> održanoj 23. prosinca</w:t>
      </w:r>
      <w:r w:rsidRPr="00D91D57">
        <w:rPr>
          <w:rFonts w:cstheme="minorHAnsi"/>
          <w:lang w:eastAsia="hr-HR"/>
        </w:rPr>
        <w:t xml:space="preserve"> 201</w:t>
      </w:r>
      <w:r>
        <w:rPr>
          <w:rFonts w:cstheme="minorHAnsi"/>
          <w:lang w:eastAsia="hr-HR"/>
        </w:rPr>
        <w:t>6</w:t>
      </w:r>
      <w:r w:rsidRPr="00DE3EE5">
        <w:rPr>
          <w:rFonts w:cstheme="minorHAnsi"/>
          <w:lang w:eastAsia="hr-HR"/>
        </w:rPr>
        <w:t>.  godine, d o n o s i</w:t>
      </w:r>
    </w:p>
    <w:p w:rsidR="008A4AE4" w:rsidRPr="00D67484" w:rsidRDefault="008A4AE4" w:rsidP="008A4AE4">
      <w:pPr>
        <w:jc w:val="both"/>
        <w:rPr>
          <w:rFonts w:cstheme="minorHAnsi"/>
          <w:lang w:eastAsia="hr-HR"/>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b/>
          <w:bCs/>
        </w:rPr>
        <w:t xml:space="preserve">              </w:t>
      </w:r>
      <w:r w:rsidRPr="00DE3EE5">
        <w:rPr>
          <w:rFonts w:asciiTheme="minorHAnsi" w:hAnsiTheme="minorHAnsi" w:cstheme="minorHAnsi"/>
          <w:b/>
          <w:bCs/>
        </w:rPr>
        <w:t>P R O G R A M</w:t>
      </w:r>
      <w:r>
        <w:rPr>
          <w:rFonts w:asciiTheme="minorHAnsi" w:hAnsiTheme="minorHAnsi" w:cstheme="minorHAnsi"/>
          <w:b/>
          <w:bCs/>
        </w:rPr>
        <w:t xml:space="preserve"> </w:t>
      </w:r>
    </w:p>
    <w:p w:rsidR="008A4AE4" w:rsidRPr="00DE3EE5" w:rsidRDefault="008A4AE4" w:rsidP="008A4AE4">
      <w:pPr>
        <w:pStyle w:val="Default"/>
        <w:spacing w:line="276" w:lineRule="auto"/>
        <w:jc w:val="center"/>
        <w:rPr>
          <w:rFonts w:asciiTheme="minorHAnsi" w:hAnsiTheme="minorHAnsi" w:cstheme="minorHAnsi"/>
          <w:b/>
          <w:bCs/>
        </w:rPr>
      </w:pPr>
      <w:r>
        <w:rPr>
          <w:rFonts w:asciiTheme="minorHAnsi" w:hAnsiTheme="minorHAnsi" w:cstheme="minorHAnsi"/>
          <w:b/>
          <w:bCs/>
        </w:rPr>
        <w:t xml:space="preserve">          </w:t>
      </w:r>
      <w:r w:rsidRPr="00DE3EE5">
        <w:rPr>
          <w:rFonts w:asciiTheme="minorHAnsi" w:hAnsiTheme="minorHAnsi" w:cstheme="minorHAnsi"/>
          <w:b/>
          <w:bCs/>
        </w:rPr>
        <w:t>održavanja komunalne infrastrukture za 201</w:t>
      </w:r>
      <w:r>
        <w:rPr>
          <w:rFonts w:asciiTheme="minorHAnsi" w:hAnsiTheme="minorHAnsi" w:cstheme="minorHAnsi"/>
          <w:b/>
          <w:bCs/>
        </w:rPr>
        <w:t>7</w:t>
      </w:r>
      <w:r w:rsidRPr="00DE3EE5">
        <w:rPr>
          <w:rFonts w:asciiTheme="minorHAnsi" w:hAnsiTheme="minorHAnsi" w:cstheme="minorHAnsi"/>
          <w:b/>
          <w:bCs/>
        </w:rPr>
        <w:t>. godinu</w:t>
      </w:r>
    </w:p>
    <w:p w:rsidR="008A4AE4" w:rsidRPr="00DE3EE5" w:rsidRDefault="008A4AE4" w:rsidP="008A4AE4">
      <w:pPr>
        <w:pStyle w:val="Default"/>
        <w:spacing w:line="276" w:lineRule="auto"/>
        <w:rPr>
          <w:rFonts w:asciiTheme="minorHAnsi" w:hAnsiTheme="minorHAnsi" w:cstheme="minorHAnsi"/>
        </w:rPr>
      </w:pPr>
    </w:p>
    <w:p w:rsidR="008A4AE4" w:rsidRPr="00DE3EE5" w:rsidRDefault="008A4AE4" w:rsidP="003A4C17">
      <w:pPr>
        <w:pStyle w:val="Default"/>
        <w:numPr>
          <w:ilvl w:val="0"/>
          <w:numId w:val="27"/>
        </w:numPr>
        <w:spacing w:line="276" w:lineRule="auto"/>
        <w:rPr>
          <w:rFonts w:asciiTheme="minorHAnsi" w:hAnsiTheme="minorHAnsi" w:cstheme="minorHAnsi"/>
          <w:b/>
        </w:rPr>
      </w:pPr>
      <w:r w:rsidRPr="00DE3EE5">
        <w:rPr>
          <w:rFonts w:asciiTheme="minorHAnsi" w:hAnsiTheme="minorHAnsi" w:cstheme="minorHAnsi"/>
          <w:b/>
        </w:rPr>
        <w:t xml:space="preserve">UVODNE ODREDBE </w:t>
      </w:r>
    </w:p>
    <w:p w:rsidR="008A4AE4" w:rsidRDefault="008A4AE4" w:rsidP="008A4AE4">
      <w:pPr>
        <w:pStyle w:val="Default"/>
        <w:spacing w:line="276" w:lineRule="auto"/>
        <w:jc w:val="center"/>
        <w:rPr>
          <w:rFonts w:asciiTheme="minorHAnsi" w:hAnsiTheme="minorHAnsi" w:cstheme="minorHAnsi"/>
          <w:b/>
        </w:rPr>
      </w:pPr>
      <w:r w:rsidRPr="00DE3EE5">
        <w:rPr>
          <w:rFonts w:asciiTheme="minorHAnsi" w:hAnsiTheme="minorHAnsi" w:cstheme="minorHAnsi"/>
          <w:b/>
        </w:rPr>
        <w:t>Članak 1.</w:t>
      </w:r>
    </w:p>
    <w:p w:rsidR="008A4AE4" w:rsidRPr="00DE3EE5" w:rsidRDefault="008A4AE4" w:rsidP="008A4AE4">
      <w:pPr>
        <w:pStyle w:val="Default"/>
        <w:spacing w:line="276" w:lineRule="auto"/>
        <w:jc w:val="center"/>
        <w:rPr>
          <w:rFonts w:asciiTheme="minorHAnsi" w:hAnsiTheme="minorHAnsi" w:cstheme="minorHAnsi"/>
          <w:b/>
        </w:rPr>
      </w:pPr>
    </w:p>
    <w:p w:rsidR="008A4AE4"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Ovim</w:t>
      </w:r>
      <w:r>
        <w:rPr>
          <w:rFonts w:asciiTheme="minorHAnsi" w:hAnsiTheme="minorHAnsi" w:cstheme="minorHAnsi"/>
        </w:rPr>
        <w:t xml:space="preserve"> </w:t>
      </w:r>
      <w:r w:rsidRPr="00DE3EE5">
        <w:rPr>
          <w:rFonts w:asciiTheme="minorHAnsi" w:hAnsiTheme="minorHAnsi" w:cstheme="minorHAnsi"/>
        </w:rPr>
        <w:t>Program</w:t>
      </w:r>
      <w:r>
        <w:rPr>
          <w:rFonts w:asciiTheme="minorHAnsi" w:hAnsiTheme="minorHAnsi" w:cstheme="minorHAnsi"/>
        </w:rPr>
        <w:t xml:space="preserve">om održavanja komunalne infrastrukture za 2017. godinu </w:t>
      </w:r>
      <w:r w:rsidRPr="00DE3EE5">
        <w:rPr>
          <w:rFonts w:asciiTheme="minorHAnsi" w:hAnsiTheme="minorHAnsi" w:cstheme="minorHAnsi"/>
        </w:rPr>
        <w:t xml:space="preserve">utvrđuje </w:t>
      </w:r>
      <w:r>
        <w:rPr>
          <w:rFonts w:asciiTheme="minorHAnsi" w:hAnsiTheme="minorHAnsi" w:cstheme="minorHAnsi"/>
        </w:rPr>
        <w:t xml:space="preserve">se </w:t>
      </w:r>
      <w:r w:rsidRPr="00DE3EE5">
        <w:rPr>
          <w:rFonts w:asciiTheme="minorHAnsi" w:hAnsiTheme="minorHAnsi" w:cstheme="minorHAnsi"/>
        </w:rPr>
        <w:t>opis i opseg poslova održavanja komunalne infrastrukture s procjenom poje</w:t>
      </w:r>
      <w:r>
        <w:rPr>
          <w:rFonts w:asciiTheme="minorHAnsi" w:hAnsiTheme="minorHAnsi" w:cstheme="minorHAnsi"/>
        </w:rPr>
        <w:t>dinih troškova po djelatnostima, predviđeni f</w:t>
      </w:r>
      <w:r w:rsidRPr="00DE3EE5">
        <w:rPr>
          <w:rFonts w:asciiTheme="minorHAnsi" w:hAnsiTheme="minorHAnsi" w:cstheme="minorHAnsi"/>
        </w:rPr>
        <w:t xml:space="preserve">inancijski </w:t>
      </w:r>
      <w:r>
        <w:rPr>
          <w:rFonts w:asciiTheme="minorHAnsi" w:hAnsiTheme="minorHAnsi" w:cstheme="minorHAnsi"/>
        </w:rPr>
        <w:t xml:space="preserve">iznosi potrebni za određene radove koji su u ovom Programu prikazani posebno za svaku komunalnu djelatnost te </w:t>
      </w:r>
      <w:r w:rsidRPr="00DE3EE5">
        <w:rPr>
          <w:rFonts w:asciiTheme="minorHAnsi" w:hAnsiTheme="minorHAnsi" w:cstheme="minorHAnsi"/>
        </w:rPr>
        <w:t>izvori financiranja</w:t>
      </w:r>
      <w:r>
        <w:rPr>
          <w:rFonts w:asciiTheme="minorHAnsi" w:hAnsiTheme="minorHAnsi" w:cstheme="minorHAnsi"/>
        </w:rPr>
        <w:t xml:space="preserve"> za ostvarivanje Programa</w:t>
      </w:r>
      <w:r w:rsidRPr="00DE3EE5">
        <w:rPr>
          <w:rFonts w:asciiTheme="minorHAnsi" w:hAnsiTheme="minorHAnsi" w:cstheme="minorHAnsi"/>
        </w:rPr>
        <w:t xml:space="preserve">. </w:t>
      </w:r>
    </w:p>
    <w:p w:rsidR="00C91A81" w:rsidRPr="00DE3EE5" w:rsidRDefault="00C91A81" w:rsidP="008A4AE4">
      <w:pPr>
        <w:pStyle w:val="Default"/>
        <w:spacing w:line="276" w:lineRule="auto"/>
        <w:rPr>
          <w:rFonts w:asciiTheme="minorHAnsi" w:hAnsiTheme="minorHAnsi" w:cstheme="minorHAnsi"/>
        </w:rPr>
      </w:pPr>
    </w:p>
    <w:p w:rsidR="008A4AE4" w:rsidRPr="00C91A81" w:rsidRDefault="008A4AE4" w:rsidP="008A4AE4">
      <w:pPr>
        <w:pStyle w:val="Default"/>
        <w:numPr>
          <w:ilvl w:val="0"/>
          <w:numId w:val="27"/>
        </w:numPr>
        <w:spacing w:line="276" w:lineRule="auto"/>
        <w:rPr>
          <w:rFonts w:asciiTheme="minorHAnsi" w:hAnsiTheme="minorHAnsi" w:cstheme="minorHAnsi"/>
        </w:rPr>
      </w:pPr>
      <w:r w:rsidRPr="00DE3EE5">
        <w:rPr>
          <w:rFonts w:asciiTheme="minorHAnsi" w:hAnsiTheme="minorHAnsi" w:cstheme="minorHAnsi"/>
          <w:b/>
        </w:rPr>
        <w:t>OPIS I OPSEG POSLOVA ODRŽAVANJA</w:t>
      </w:r>
      <w:r w:rsidRPr="00DE3EE5">
        <w:rPr>
          <w:rFonts w:asciiTheme="minorHAnsi" w:hAnsiTheme="minorHAnsi" w:cstheme="minorHAnsi"/>
        </w:rPr>
        <w:t xml:space="preserve"> </w:t>
      </w:r>
    </w:p>
    <w:p w:rsidR="008A4AE4" w:rsidRDefault="008A4AE4" w:rsidP="008A4AE4">
      <w:pPr>
        <w:pStyle w:val="Default"/>
        <w:spacing w:line="276" w:lineRule="auto"/>
        <w:jc w:val="center"/>
        <w:rPr>
          <w:rFonts w:asciiTheme="minorHAnsi" w:hAnsiTheme="minorHAnsi" w:cstheme="minorHAnsi"/>
          <w:b/>
        </w:rPr>
      </w:pPr>
      <w:r w:rsidRPr="00DE3EE5">
        <w:rPr>
          <w:rFonts w:asciiTheme="minorHAnsi" w:hAnsiTheme="minorHAnsi" w:cstheme="minorHAnsi"/>
          <w:b/>
        </w:rPr>
        <w:t>Članak 2.</w:t>
      </w:r>
    </w:p>
    <w:p w:rsidR="008A4AE4" w:rsidRPr="00DE3EE5" w:rsidRDefault="008A4AE4" w:rsidP="008A4AE4">
      <w:pPr>
        <w:pStyle w:val="Default"/>
        <w:spacing w:line="276" w:lineRule="auto"/>
        <w:jc w:val="center"/>
        <w:rPr>
          <w:rFonts w:asciiTheme="minorHAnsi" w:hAnsiTheme="minorHAnsi" w:cstheme="minorHAnsi"/>
          <w:b/>
        </w:rPr>
      </w:pPr>
    </w:p>
    <w:p w:rsidR="008A4AE4"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Program održavanja komunalne infrastrukture obuhvaća ove komunalne djelatnosti: </w:t>
      </w:r>
    </w:p>
    <w:p w:rsidR="008A4AE4" w:rsidRPr="00C91A81" w:rsidRDefault="008A4AE4" w:rsidP="00C91A81">
      <w:pPr>
        <w:pStyle w:val="Default"/>
        <w:spacing w:line="276" w:lineRule="auto"/>
        <w:ind w:left="2832"/>
        <w:rPr>
          <w:rFonts w:asciiTheme="minorHAnsi" w:hAnsiTheme="minorHAnsi" w:cstheme="minorHAnsi"/>
          <w:b/>
        </w:rPr>
      </w:pPr>
      <w:r>
        <w:rPr>
          <w:rFonts w:asciiTheme="minorHAnsi" w:hAnsiTheme="minorHAnsi" w:cstheme="minorHAnsi"/>
        </w:rPr>
        <w:t xml:space="preserve">                </w:t>
      </w:r>
      <w:r w:rsidRPr="00A2250C">
        <w:rPr>
          <w:rFonts w:asciiTheme="minorHAnsi" w:hAnsiTheme="minorHAnsi" w:cstheme="minorHAnsi"/>
          <w:b/>
        </w:rPr>
        <w:t>REKAPITULACIJA</w:t>
      </w:r>
    </w:p>
    <w:p w:rsidR="008A4AE4" w:rsidRPr="00DE3EE5" w:rsidRDefault="008A4AE4" w:rsidP="008A4AE4">
      <w:pPr>
        <w:pStyle w:val="Default"/>
        <w:spacing w:line="276" w:lineRule="auto"/>
        <w:rPr>
          <w:rFonts w:asciiTheme="minorHAnsi" w:hAnsiTheme="minorHAnsi" w:cstheme="minorHAnsi"/>
          <w:sz w:val="8"/>
          <w:szCs w:val="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6214"/>
        <w:gridCol w:w="1548"/>
      </w:tblGrid>
      <w:tr w:rsidR="008A4AE4" w:rsidRPr="00DE3EE5" w:rsidTr="008A4AE4">
        <w:trPr>
          <w:trHeight w:val="359"/>
        </w:trPr>
        <w:tc>
          <w:tcPr>
            <w:tcW w:w="1530"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Red.broj</w:t>
            </w:r>
          </w:p>
        </w:tc>
        <w:tc>
          <w:tcPr>
            <w:tcW w:w="6214"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sidRPr="00DE3EE5">
              <w:rPr>
                <w:rFonts w:asciiTheme="minorHAnsi" w:hAnsiTheme="minorHAnsi" w:cstheme="minorHAnsi"/>
              </w:rPr>
              <w:t>OPIS POSLOVA</w:t>
            </w:r>
          </w:p>
        </w:tc>
        <w:tc>
          <w:tcPr>
            <w:tcW w:w="1548"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sidRPr="00DE3EE5">
              <w:rPr>
                <w:rFonts w:asciiTheme="minorHAnsi" w:hAnsiTheme="minorHAnsi" w:cstheme="minorHAnsi"/>
              </w:rPr>
              <w:t>IZNOS SREDSTAVA</w:t>
            </w:r>
          </w:p>
        </w:tc>
      </w:tr>
      <w:tr w:rsidR="008A4AE4" w:rsidRPr="00DE3EE5" w:rsidTr="008A4AE4">
        <w:trPr>
          <w:trHeight w:val="359"/>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1.</w:t>
            </w:r>
          </w:p>
        </w:tc>
        <w:tc>
          <w:tcPr>
            <w:tcW w:w="6214" w:type="dxa"/>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odvodnja atmosferskih voda </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19.000,00</w:t>
            </w:r>
          </w:p>
        </w:tc>
      </w:tr>
      <w:tr w:rsidR="008A4AE4" w:rsidRPr="00DE3EE5" w:rsidTr="008A4AE4">
        <w:trPr>
          <w:trHeight w:val="370"/>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lastRenderedPageBreak/>
              <w:t>2.</w:t>
            </w:r>
          </w:p>
        </w:tc>
        <w:tc>
          <w:tcPr>
            <w:tcW w:w="6214" w:type="dxa"/>
          </w:tcPr>
          <w:p w:rsidR="008A4AE4" w:rsidRPr="00036EB8" w:rsidRDefault="008A4AE4" w:rsidP="008A4AE4">
            <w:pPr>
              <w:pStyle w:val="Default"/>
              <w:spacing w:line="276" w:lineRule="auto"/>
              <w:rPr>
                <w:rFonts w:asciiTheme="minorHAnsi" w:hAnsiTheme="minorHAnsi" w:cstheme="minorHAnsi"/>
              </w:rPr>
            </w:pPr>
            <w:r>
              <w:rPr>
                <w:rFonts w:asciiTheme="minorHAnsi" w:hAnsiTheme="minorHAnsi" w:cstheme="minorHAnsi"/>
              </w:rPr>
              <w:t>o</w:t>
            </w:r>
            <w:r w:rsidRPr="00036EB8">
              <w:rPr>
                <w:rFonts w:asciiTheme="minorHAnsi" w:hAnsiTheme="minorHAnsi" w:cstheme="minorHAnsi"/>
              </w:rPr>
              <w:t>državanje</w:t>
            </w:r>
            <w:r>
              <w:rPr>
                <w:rFonts w:asciiTheme="minorHAnsi" w:hAnsiTheme="minorHAnsi" w:cstheme="minorHAnsi"/>
              </w:rPr>
              <w:t xml:space="preserve"> čistoće, </w:t>
            </w:r>
            <w:r w:rsidRPr="00036EB8">
              <w:rPr>
                <w:rFonts w:asciiTheme="minorHAnsi" w:hAnsiTheme="minorHAnsi" w:cstheme="minorHAnsi"/>
              </w:rPr>
              <w:t>javnih površina, javnih igrališta, javnih parkirališta, groblja, autobusnih stajališta, čekaonica, spomen obilježja</w:t>
            </w:r>
            <w:r>
              <w:rPr>
                <w:rFonts w:asciiTheme="minorHAnsi" w:hAnsiTheme="minorHAnsi" w:cstheme="minorHAnsi"/>
              </w:rPr>
              <w:t>,</w:t>
            </w:r>
            <w:r w:rsidRPr="00036EB8">
              <w:rPr>
                <w:rFonts w:asciiTheme="minorHAnsi" w:hAnsiTheme="minorHAnsi" w:cstheme="minorHAnsi"/>
              </w:rPr>
              <w:t xml:space="preserve"> tržnice na malo</w:t>
            </w:r>
            <w:r>
              <w:rPr>
                <w:rFonts w:asciiTheme="minorHAnsi" w:hAnsiTheme="minorHAnsi" w:cstheme="minorHAnsi"/>
              </w:rPr>
              <w:t>, urbane opreme i galanterije</w:t>
            </w:r>
          </w:p>
        </w:tc>
        <w:tc>
          <w:tcPr>
            <w:tcW w:w="1548" w:type="dxa"/>
          </w:tcPr>
          <w:p w:rsidR="008A4AE4" w:rsidRDefault="008A4AE4" w:rsidP="008A4AE4">
            <w:pPr>
              <w:jc w:val="right"/>
              <w:rPr>
                <w:rFonts w:cstheme="minorHAnsi"/>
              </w:rPr>
            </w:pPr>
          </w:p>
          <w:p w:rsidR="008A4AE4" w:rsidRPr="00F534C5" w:rsidRDefault="008A4AE4" w:rsidP="008A4AE4">
            <w:pPr>
              <w:jc w:val="right"/>
              <w:rPr>
                <w:rFonts w:cstheme="minorHAnsi"/>
              </w:rPr>
            </w:pPr>
            <w:r>
              <w:rPr>
                <w:rFonts w:cstheme="minorHAnsi"/>
              </w:rPr>
              <w:t>256.000,00</w:t>
            </w:r>
          </w:p>
        </w:tc>
      </w:tr>
      <w:tr w:rsidR="008A4AE4" w:rsidRPr="00DE3EE5" w:rsidTr="008A4AE4">
        <w:trPr>
          <w:trHeight w:val="330"/>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3.</w:t>
            </w:r>
          </w:p>
        </w:tc>
        <w:tc>
          <w:tcPr>
            <w:tcW w:w="6214" w:type="dxa"/>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održavanje nerazvrstanih cesta </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200.000,00</w:t>
            </w:r>
          </w:p>
        </w:tc>
      </w:tr>
      <w:tr w:rsidR="008A4AE4" w:rsidRPr="00DE3EE5" w:rsidTr="008A4AE4">
        <w:trPr>
          <w:trHeight w:val="330"/>
        </w:trPr>
        <w:tc>
          <w:tcPr>
            <w:tcW w:w="1530"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4.</w:t>
            </w:r>
          </w:p>
        </w:tc>
        <w:tc>
          <w:tcPr>
            <w:tcW w:w="6214"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zimska služba</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200.000,00</w:t>
            </w:r>
          </w:p>
        </w:tc>
      </w:tr>
      <w:tr w:rsidR="008A4AE4" w:rsidRPr="00DE3EE5" w:rsidTr="008A4AE4">
        <w:trPr>
          <w:trHeight w:val="330"/>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5.</w:t>
            </w:r>
          </w:p>
        </w:tc>
        <w:tc>
          <w:tcPr>
            <w:tcW w:w="6214" w:type="dxa"/>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održavanje </w:t>
            </w:r>
            <w:r>
              <w:rPr>
                <w:rFonts w:asciiTheme="minorHAnsi" w:hAnsiTheme="minorHAnsi" w:cstheme="minorHAnsi"/>
              </w:rPr>
              <w:t>odlagališta otpada</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110.000,00</w:t>
            </w:r>
          </w:p>
        </w:tc>
      </w:tr>
      <w:tr w:rsidR="008A4AE4" w:rsidRPr="00DE3EE5" w:rsidTr="008A4AE4">
        <w:trPr>
          <w:trHeight w:val="330"/>
        </w:trPr>
        <w:tc>
          <w:tcPr>
            <w:tcW w:w="1530"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6.</w:t>
            </w:r>
          </w:p>
        </w:tc>
        <w:tc>
          <w:tcPr>
            <w:tcW w:w="6214"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održavanje groblja</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120.000,00</w:t>
            </w:r>
          </w:p>
        </w:tc>
      </w:tr>
      <w:tr w:rsidR="008A4AE4" w:rsidRPr="00DE3EE5" w:rsidTr="008A4AE4">
        <w:trPr>
          <w:trHeight w:val="225"/>
        </w:trPr>
        <w:tc>
          <w:tcPr>
            <w:tcW w:w="1530"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7.</w:t>
            </w:r>
          </w:p>
        </w:tc>
        <w:tc>
          <w:tcPr>
            <w:tcW w:w="6214" w:type="dxa"/>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javna rasvjeta </w:t>
            </w:r>
          </w:p>
        </w:tc>
        <w:tc>
          <w:tcPr>
            <w:tcW w:w="1548"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635.000,00</w:t>
            </w:r>
          </w:p>
        </w:tc>
      </w:tr>
      <w:tr w:rsidR="008A4AE4" w:rsidRPr="00DE3EE5" w:rsidTr="008A4AE4">
        <w:trPr>
          <w:trHeight w:val="345"/>
        </w:trPr>
        <w:tc>
          <w:tcPr>
            <w:tcW w:w="7744" w:type="dxa"/>
            <w:gridSpan w:val="2"/>
          </w:tcPr>
          <w:p w:rsidR="008A4AE4" w:rsidRPr="00DE3EE5" w:rsidRDefault="008A4AE4" w:rsidP="008A4AE4">
            <w:pPr>
              <w:pStyle w:val="Default"/>
              <w:spacing w:line="276" w:lineRule="auto"/>
              <w:jc w:val="right"/>
              <w:rPr>
                <w:rFonts w:asciiTheme="minorHAnsi" w:hAnsiTheme="minorHAnsi" w:cstheme="minorHAnsi"/>
                <w:b/>
              </w:rPr>
            </w:pPr>
            <w:r w:rsidRPr="00DE3EE5">
              <w:rPr>
                <w:rFonts w:asciiTheme="minorHAnsi" w:hAnsiTheme="minorHAnsi" w:cstheme="minorHAnsi"/>
                <w:b/>
              </w:rPr>
              <w:t>UKUPNO KUNA</w:t>
            </w:r>
          </w:p>
        </w:tc>
        <w:tc>
          <w:tcPr>
            <w:tcW w:w="1548" w:type="dxa"/>
          </w:tcPr>
          <w:p w:rsidR="008A4AE4" w:rsidRPr="00DE3EE5" w:rsidRDefault="008A4AE4" w:rsidP="008A4AE4">
            <w:pPr>
              <w:rPr>
                <w:rFonts w:cstheme="minorHAnsi"/>
                <w:b/>
                <w:color w:val="000000"/>
              </w:rPr>
            </w:pPr>
            <w:r>
              <w:rPr>
                <w:rFonts w:cstheme="minorHAnsi"/>
                <w:b/>
                <w:color w:val="000000"/>
              </w:rPr>
              <w:t>1.540.000,00</w:t>
            </w:r>
          </w:p>
        </w:tc>
      </w:tr>
    </w:tbl>
    <w:p w:rsidR="008A4AE4" w:rsidRDefault="008A4AE4" w:rsidP="008A4AE4">
      <w:pPr>
        <w:pStyle w:val="Default"/>
        <w:spacing w:line="276" w:lineRule="auto"/>
        <w:ind w:left="720"/>
        <w:rPr>
          <w:rFonts w:asciiTheme="minorHAnsi" w:hAnsiTheme="minorHAnsi" w:cstheme="minorHAnsi"/>
          <w:b/>
          <w:bCs/>
        </w:rPr>
      </w:pPr>
    </w:p>
    <w:p w:rsidR="008A4AE4" w:rsidRDefault="008A4AE4" w:rsidP="008A4AE4">
      <w:pPr>
        <w:pStyle w:val="Default"/>
        <w:spacing w:line="276" w:lineRule="auto"/>
        <w:ind w:left="6384" w:firstLine="696"/>
        <w:rPr>
          <w:rFonts w:asciiTheme="minorHAnsi" w:hAnsiTheme="minorHAnsi" w:cstheme="minorHAnsi"/>
          <w:b/>
          <w:bCs/>
        </w:rPr>
      </w:pPr>
      <w:r>
        <w:rPr>
          <w:rFonts w:asciiTheme="minorHAnsi" w:hAnsiTheme="minorHAnsi" w:cstheme="minorHAnsi"/>
          <w:b/>
          <w:bCs/>
        </w:rPr>
        <w:t xml:space="preserve"> Članak 3.</w:t>
      </w:r>
    </w:p>
    <w:p w:rsidR="008A4AE4" w:rsidRDefault="008A4AE4" w:rsidP="008A4AE4">
      <w:pPr>
        <w:pStyle w:val="Default"/>
        <w:spacing w:line="276" w:lineRule="auto"/>
        <w:ind w:left="720"/>
        <w:rPr>
          <w:rFonts w:asciiTheme="minorHAnsi" w:hAnsiTheme="minorHAnsi" w:cstheme="minorHAnsi"/>
          <w:b/>
          <w:bCs/>
        </w:rPr>
      </w:pPr>
    </w:p>
    <w:p w:rsidR="008A4AE4" w:rsidRPr="00120F28" w:rsidRDefault="008A4AE4" w:rsidP="008A4AE4">
      <w:pPr>
        <w:pStyle w:val="Default"/>
        <w:spacing w:line="276" w:lineRule="auto"/>
        <w:rPr>
          <w:rFonts w:asciiTheme="minorHAnsi" w:hAnsiTheme="minorHAnsi" w:cstheme="minorHAnsi"/>
          <w:bCs/>
        </w:rPr>
      </w:pPr>
      <w:r w:rsidRPr="00120F28">
        <w:rPr>
          <w:rFonts w:asciiTheme="minorHAnsi" w:hAnsiTheme="minorHAnsi" w:cstheme="minorHAnsi"/>
          <w:bCs/>
        </w:rPr>
        <w:t xml:space="preserve">Ovim </w:t>
      </w:r>
      <w:r>
        <w:rPr>
          <w:rFonts w:asciiTheme="minorHAnsi" w:hAnsiTheme="minorHAnsi" w:cstheme="minorHAnsi"/>
          <w:bCs/>
        </w:rPr>
        <w:t>P</w:t>
      </w:r>
      <w:r w:rsidRPr="00120F28">
        <w:rPr>
          <w:rFonts w:asciiTheme="minorHAnsi" w:hAnsiTheme="minorHAnsi" w:cstheme="minorHAnsi"/>
          <w:bCs/>
        </w:rPr>
        <w:t>rogramom planiraju se poslovi s procjenom pojedinih troškova po djelatnostima,  pojedinim operacijama i dinamici radova te predviđeni financijski iznosi za svaku djelatnost kako slijedi:</w:t>
      </w:r>
    </w:p>
    <w:p w:rsidR="008A4AE4" w:rsidRDefault="008A4AE4" w:rsidP="008A4AE4">
      <w:pPr>
        <w:pStyle w:val="Default"/>
        <w:spacing w:line="276" w:lineRule="auto"/>
        <w:ind w:left="720"/>
        <w:rPr>
          <w:rFonts w:asciiTheme="minorHAnsi" w:hAnsiTheme="minorHAnsi" w:cstheme="minorHAnsi"/>
          <w:b/>
          <w:bCs/>
        </w:rPr>
      </w:pPr>
    </w:p>
    <w:p w:rsidR="008A4AE4" w:rsidRPr="00120F28" w:rsidRDefault="008A4AE4" w:rsidP="003A4C17">
      <w:pPr>
        <w:pStyle w:val="Default"/>
        <w:numPr>
          <w:ilvl w:val="0"/>
          <w:numId w:val="28"/>
        </w:numPr>
        <w:spacing w:line="276" w:lineRule="auto"/>
        <w:rPr>
          <w:rFonts w:asciiTheme="minorHAnsi" w:hAnsiTheme="minorHAnsi" w:cstheme="minorHAnsi"/>
          <w:b/>
          <w:bCs/>
          <w:sz w:val="26"/>
          <w:szCs w:val="26"/>
        </w:rPr>
      </w:pPr>
      <w:r w:rsidRPr="00120F28">
        <w:rPr>
          <w:rFonts w:asciiTheme="minorHAnsi" w:hAnsiTheme="minorHAnsi" w:cstheme="minorHAnsi"/>
          <w:b/>
          <w:bCs/>
          <w:sz w:val="26"/>
          <w:szCs w:val="26"/>
        </w:rPr>
        <w:t xml:space="preserve">Odvodnja atmosferskih voda </w:t>
      </w:r>
    </w:p>
    <w:p w:rsidR="008A4AE4" w:rsidRPr="00120F28" w:rsidRDefault="008A4AE4" w:rsidP="008A4AE4">
      <w:pPr>
        <w:pStyle w:val="Default"/>
        <w:spacing w:line="276" w:lineRule="auto"/>
        <w:ind w:left="720"/>
        <w:rPr>
          <w:rFonts w:asciiTheme="minorHAnsi" w:hAnsiTheme="minorHAnsi" w:cstheme="minorHAnsi"/>
          <w:sz w:val="26"/>
          <w:szCs w:val="26"/>
        </w:rPr>
      </w:pPr>
    </w:p>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Odvodnja atmosferskih </w:t>
      </w:r>
      <w:r>
        <w:rPr>
          <w:rFonts w:asciiTheme="minorHAnsi" w:hAnsiTheme="minorHAnsi" w:cstheme="minorHAnsi"/>
        </w:rPr>
        <w:t xml:space="preserve">(oborinskih) </w:t>
      </w:r>
      <w:r w:rsidRPr="00DE3EE5">
        <w:rPr>
          <w:rFonts w:asciiTheme="minorHAnsi" w:hAnsiTheme="minorHAnsi" w:cstheme="minorHAnsi"/>
        </w:rPr>
        <w:t>voda obuhvaća</w:t>
      </w:r>
      <w:r>
        <w:rPr>
          <w:rFonts w:asciiTheme="minorHAnsi" w:hAnsiTheme="minorHAnsi" w:cstheme="minorHAnsi"/>
        </w:rPr>
        <w:t xml:space="preserve"> radove na čišćenju i održavanju odvodnih slivnika, jaraka i kanala te slivničkih rešetki od mulja i drugog materijala radi uspostave učinkovite odvodnje oborinskih voda s javnih površina i nerazvrstanih cesta</w:t>
      </w:r>
      <w:r w:rsidRPr="00DE3EE5">
        <w:rPr>
          <w:rFonts w:asciiTheme="minorHAnsi" w:hAnsiTheme="minorHAnsi" w:cstheme="minorHAnsi"/>
        </w:rPr>
        <w:t xml:space="preserve">: </w:t>
      </w:r>
    </w:p>
    <w:p w:rsidR="008A4AE4" w:rsidRPr="00DE3EE5" w:rsidRDefault="008A4AE4" w:rsidP="008A4AE4">
      <w:pPr>
        <w:pStyle w:val="Default"/>
        <w:spacing w:line="276" w:lineRule="auto"/>
        <w:rPr>
          <w:rFonts w:asciiTheme="minorHAnsi" w:hAnsiTheme="minorHAnsi" w:cstheme="minorHAn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
        <w:gridCol w:w="6379"/>
        <w:gridCol w:w="992"/>
        <w:gridCol w:w="1417"/>
        <w:gridCol w:w="993"/>
        <w:gridCol w:w="1559"/>
        <w:gridCol w:w="1701"/>
      </w:tblGrid>
      <w:tr w:rsidR="008A4AE4" w:rsidRPr="00DE3EE5" w:rsidTr="008A4AE4">
        <w:trPr>
          <w:trHeight w:val="359"/>
        </w:trPr>
        <w:tc>
          <w:tcPr>
            <w:tcW w:w="963" w:type="dxa"/>
            <w:shd w:val="clear" w:color="auto" w:fill="F2F2F2" w:themeFill="background1" w:themeFillShade="F2"/>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R</w:t>
            </w:r>
            <w:r w:rsidRPr="00DE3EE5">
              <w:rPr>
                <w:rFonts w:asciiTheme="minorHAnsi" w:hAnsiTheme="minorHAnsi" w:cstheme="minorHAnsi"/>
              </w:rPr>
              <w:t>.</w:t>
            </w:r>
          </w:p>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b</w:t>
            </w:r>
            <w:r w:rsidRPr="00DE3EE5">
              <w:rPr>
                <w:rFonts w:asciiTheme="minorHAnsi" w:hAnsiTheme="minorHAnsi" w:cstheme="minorHAnsi"/>
              </w:rPr>
              <w:t>r</w:t>
            </w:r>
            <w:r>
              <w:rPr>
                <w:rFonts w:asciiTheme="minorHAnsi" w:hAnsiTheme="minorHAnsi" w:cstheme="minorHAnsi"/>
              </w:rPr>
              <w:t>.</w:t>
            </w:r>
          </w:p>
        </w:tc>
        <w:tc>
          <w:tcPr>
            <w:tcW w:w="6379"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8A4AE4" w:rsidRPr="00545B23" w:rsidRDefault="008A4AE4" w:rsidP="008A4AE4">
            <w:pPr>
              <w:pStyle w:val="Default"/>
              <w:spacing w:line="276" w:lineRule="auto"/>
              <w:jc w:val="center"/>
              <w:rPr>
                <w:rFonts w:asciiTheme="minorHAnsi" w:hAnsiTheme="minorHAnsi" w:cstheme="minorHAnsi"/>
                <w:sz w:val="20"/>
                <w:szCs w:val="20"/>
              </w:rPr>
            </w:pPr>
            <w:r w:rsidRPr="00545B23">
              <w:rPr>
                <w:rFonts w:asciiTheme="minorHAnsi" w:hAnsiTheme="minorHAnsi" w:cstheme="minorHAnsi"/>
                <w:sz w:val="20"/>
                <w:szCs w:val="20"/>
              </w:rPr>
              <w:t>KOLIČINA</w:t>
            </w:r>
          </w:p>
        </w:tc>
        <w:tc>
          <w:tcPr>
            <w:tcW w:w="993" w:type="dxa"/>
            <w:shd w:val="clear" w:color="auto" w:fill="F2F2F2" w:themeFill="background1" w:themeFillShade="F2"/>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Dinamika godišnje</w:t>
            </w:r>
          </w:p>
        </w:tc>
        <w:tc>
          <w:tcPr>
            <w:tcW w:w="1559" w:type="dxa"/>
            <w:shd w:val="clear" w:color="auto" w:fill="F2F2F2" w:themeFill="background1" w:themeFillShade="F2"/>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Jedinična cijena (kn) s PDV-om</w:t>
            </w:r>
          </w:p>
        </w:tc>
        <w:tc>
          <w:tcPr>
            <w:tcW w:w="1701"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8A4AE4" w:rsidRPr="00DE3EE5" w:rsidTr="008A4AE4">
        <w:trPr>
          <w:trHeight w:val="359"/>
        </w:trPr>
        <w:tc>
          <w:tcPr>
            <w:tcW w:w="963" w:type="dxa"/>
          </w:tcPr>
          <w:p w:rsidR="008A4AE4" w:rsidRPr="00DE3EE5" w:rsidRDefault="008A4AE4" w:rsidP="003A4C17">
            <w:pPr>
              <w:pStyle w:val="Default"/>
              <w:numPr>
                <w:ilvl w:val="0"/>
                <w:numId w:val="29"/>
              </w:numPr>
              <w:spacing w:line="276" w:lineRule="auto"/>
              <w:rPr>
                <w:rFonts w:asciiTheme="minorHAnsi" w:hAnsiTheme="minorHAnsi" w:cstheme="minorHAnsi"/>
              </w:rPr>
            </w:pPr>
          </w:p>
        </w:tc>
        <w:tc>
          <w:tcPr>
            <w:tcW w:w="6379"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Čišćenje slivnika, taložnika i sl. građevina vađenjem nanosa i </w:t>
            </w:r>
            <w:r>
              <w:rPr>
                <w:rFonts w:asciiTheme="minorHAnsi" w:hAnsiTheme="minorHAnsi" w:cstheme="minorHAnsi"/>
              </w:rPr>
              <w:lastRenderedPageBreak/>
              <w:t xml:space="preserve">odvozom izvađenog materijala na deponij  </w:t>
            </w:r>
          </w:p>
          <w:p w:rsidR="008A4AE4" w:rsidRPr="00DE3EE5" w:rsidRDefault="008A4AE4" w:rsidP="008A4AE4">
            <w:pPr>
              <w:pStyle w:val="Default"/>
              <w:spacing w:line="276" w:lineRule="auto"/>
              <w:rPr>
                <w:rFonts w:asciiTheme="minorHAnsi" w:hAnsiTheme="minorHAnsi" w:cstheme="minorHAnsi"/>
              </w:rPr>
            </w:pP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25</w:t>
            </w:r>
          </w:p>
        </w:tc>
        <w:tc>
          <w:tcPr>
            <w:tcW w:w="993" w:type="dxa"/>
          </w:tcPr>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559" w:type="dxa"/>
          </w:tcPr>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412,50</w:t>
            </w:r>
          </w:p>
        </w:tc>
        <w:tc>
          <w:tcPr>
            <w:tcW w:w="1701" w:type="dxa"/>
          </w:tcPr>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10.312,50</w:t>
            </w:r>
          </w:p>
        </w:tc>
      </w:tr>
      <w:tr w:rsidR="008A4AE4" w:rsidRPr="00DE3EE5" w:rsidTr="008A4AE4">
        <w:trPr>
          <w:trHeight w:val="370"/>
        </w:trPr>
        <w:tc>
          <w:tcPr>
            <w:tcW w:w="963" w:type="dxa"/>
          </w:tcPr>
          <w:p w:rsidR="008A4AE4" w:rsidRPr="00DE3EE5" w:rsidRDefault="008A4AE4" w:rsidP="003A4C17">
            <w:pPr>
              <w:pStyle w:val="Default"/>
              <w:numPr>
                <w:ilvl w:val="0"/>
                <w:numId w:val="29"/>
              </w:numPr>
              <w:spacing w:line="276" w:lineRule="auto"/>
              <w:rPr>
                <w:rFonts w:asciiTheme="minorHAnsi" w:hAnsiTheme="minorHAnsi" w:cstheme="minorHAnsi"/>
              </w:rPr>
            </w:pPr>
          </w:p>
        </w:tc>
        <w:tc>
          <w:tcPr>
            <w:tcW w:w="6379"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Dodatni radovi</w:t>
            </w:r>
          </w:p>
        </w:tc>
        <w:tc>
          <w:tcPr>
            <w:tcW w:w="4961" w:type="dxa"/>
            <w:gridSpan w:val="4"/>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nalog za svaku pojedinu operaciju donosi Općinski načelnik na prijedlog Jedinstvenog upravnog odjela- Odsjek za komunalni sustav i prostorno uređenje</w:t>
            </w:r>
          </w:p>
        </w:tc>
        <w:tc>
          <w:tcPr>
            <w:tcW w:w="1701"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8.687,50</w:t>
            </w:r>
          </w:p>
        </w:tc>
      </w:tr>
      <w:tr w:rsidR="008A4AE4" w:rsidRPr="00DE3EE5" w:rsidTr="008A4AE4">
        <w:trPr>
          <w:trHeight w:val="370"/>
        </w:trPr>
        <w:tc>
          <w:tcPr>
            <w:tcW w:w="7342" w:type="dxa"/>
            <w:gridSpan w:val="2"/>
          </w:tcPr>
          <w:p w:rsidR="008A4AE4" w:rsidRPr="00DE3EE5" w:rsidRDefault="008A4AE4" w:rsidP="008A4AE4">
            <w:pPr>
              <w:pStyle w:val="Default"/>
              <w:spacing w:line="276" w:lineRule="auto"/>
              <w:jc w:val="right"/>
              <w:rPr>
                <w:rFonts w:asciiTheme="minorHAnsi" w:hAnsiTheme="minorHAnsi" w:cstheme="minorHAnsi"/>
              </w:rPr>
            </w:pPr>
            <w:r w:rsidRPr="00DE3EE5">
              <w:rPr>
                <w:rFonts w:asciiTheme="minorHAnsi" w:hAnsiTheme="minorHAnsi" w:cstheme="minorHAnsi"/>
                <w:b/>
              </w:rPr>
              <w:t>UKUPNO KUNA</w:t>
            </w:r>
          </w:p>
        </w:tc>
        <w:tc>
          <w:tcPr>
            <w:tcW w:w="6662" w:type="dxa"/>
            <w:gridSpan w:val="5"/>
          </w:tcPr>
          <w:p w:rsidR="008A4AE4" w:rsidRPr="00DD0B7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19.000,00</w:t>
            </w:r>
          </w:p>
        </w:tc>
      </w:tr>
    </w:tbl>
    <w:p w:rsidR="008A4AE4" w:rsidRDefault="008A4AE4" w:rsidP="008A4AE4">
      <w:pPr>
        <w:pStyle w:val="Default"/>
        <w:spacing w:line="276" w:lineRule="auto"/>
        <w:ind w:left="720"/>
        <w:rPr>
          <w:rFonts w:asciiTheme="minorHAnsi" w:hAnsiTheme="minorHAnsi" w:cstheme="minorHAnsi"/>
          <w:b/>
          <w:bCs/>
        </w:rPr>
      </w:pPr>
    </w:p>
    <w:p w:rsidR="008A4AE4" w:rsidRDefault="008A4AE4" w:rsidP="008A4AE4">
      <w:pPr>
        <w:pStyle w:val="Default"/>
        <w:spacing w:line="276" w:lineRule="auto"/>
        <w:ind w:left="720"/>
        <w:rPr>
          <w:rFonts w:asciiTheme="minorHAnsi" w:hAnsiTheme="minorHAnsi" w:cstheme="minorHAnsi"/>
          <w:b/>
          <w:bCs/>
        </w:rPr>
      </w:pPr>
    </w:p>
    <w:p w:rsidR="008A4AE4" w:rsidRPr="00120F28" w:rsidRDefault="008A4AE4" w:rsidP="003A4C17">
      <w:pPr>
        <w:pStyle w:val="Default"/>
        <w:numPr>
          <w:ilvl w:val="0"/>
          <w:numId w:val="28"/>
        </w:numPr>
        <w:spacing w:line="276" w:lineRule="auto"/>
        <w:rPr>
          <w:rFonts w:asciiTheme="minorHAnsi" w:hAnsiTheme="minorHAnsi" w:cstheme="minorHAnsi"/>
          <w:b/>
          <w:bCs/>
          <w:sz w:val="26"/>
          <w:szCs w:val="26"/>
        </w:rPr>
      </w:pPr>
      <w:r w:rsidRPr="00120F28">
        <w:rPr>
          <w:rFonts w:asciiTheme="minorHAnsi" w:hAnsiTheme="minorHAnsi" w:cstheme="minorHAnsi"/>
          <w:b/>
          <w:sz w:val="26"/>
          <w:szCs w:val="26"/>
        </w:rPr>
        <w:t>Održavanje čistoće, javnih površina, javnih igrališta, javnih parkirališta, autobusnih stajališta, čekaonica, spomen obilježja, tržnice na malo, urbane opreme i galanterije</w:t>
      </w:r>
      <w:r w:rsidRPr="00120F28">
        <w:rPr>
          <w:rFonts w:asciiTheme="minorHAnsi" w:hAnsiTheme="minorHAnsi" w:cstheme="minorHAnsi"/>
          <w:b/>
          <w:bCs/>
          <w:sz w:val="26"/>
          <w:szCs w:val="26"/>
        </w:rPr>
        <w:t xml:space="preserve"> </w:t>
      </w:r>
    </w:p>
    <w:p w:rsidR="008A4AE4" w:rsidRPr="00DE3EE5" w:rsidRDefault="008A4AE4" w:rsidP="008A4AE4">
      <w:pPr>
        <w:pStyle w:val="Default"/>
        <w:spacing w:line="276" w:lineRule="auto"/>
        <w:rPr>
          <w:rFonts w:asciiTheme="minorHAnsi" w:hAnsiTheme="minorHAnsi" w:cstheme="minorHAnsi"/>
        </w:rPr>
      </w:pPr>
    </w:p>
    <w:p w:rsidR="008A4AE4" w:rsidRPr="00DE3EE5" w:rsidRDefault="008A4AE4" w:rsidP="008A4AE4">
      <w:pPr>
        <w:pStyle w:val="Default"/>
        <w:spacing w:line="276" w:lineRule="auto"/>
        <w:rPr>
          <w:rFonts w:asciiTheme="minorHAnsi" w:hAnsiTheme="minorHAnsi" w:cstheme="minorHAnsi"/>
        </w:rPr>
      </w:pPr>
      <w:r w:rsidRPr="00036EB8">
        <w:rPr>
          <w:rFonts w:asciiTheme="minorHAnsi" w:hAnsiTheme="minorHAnsi" w:cstheme="minorHAnsi"/>
        </w:rPr>
        <w:t>Održavanje</w:t>
      </w:r>
      <w:r>
        <w:rPr>
          <w:rFonts w:asciiTheme="minorHAnsi" w:hAnsiTheme="minorHAnsi" w:cstheme="minorHAnsi"/>
        </w:rPr>
        <w:t xml:space="preserve"> čistoće, </w:t>
      </w:r>
      <w:r w:rsidRPr="00036EB8">
        <w:rPr>
          <w:rFonts w:asciiTheme="minorHAnsi" w:hAnsiTheme="minorHAnsi" w:cstheme="minorHAnsi"/>
        </w:rPr>
        <w:t>javnih površina, javnih igrališta, javnih parkirališta, autobusnih stajališta, čekaonica, spomen obilježja</w:t>
      </w:r>
      <w:r>
        <w:rPr>
          <w:rFonts w:asciiTheme="minorHAnsi" w:hAnsiTheme="minorHAnsi" w:cstheme="minorHAnsi"/>
        </w:rPr>
        <w:t>,</w:t>
      </w:r>
      <w:r w:rsidRPr="00036EB8">
        <w:rPr>
          <w:rFonts w:asciiTheme="minorHAnsi" w:hAnsiTheme="minorHAnsi" w:cstheme="minorHAnsi"/>
        </w:rPr>
        <w:t xml:space="preserve"> tržnice na malo</w:t>
      </w:r>
      <w:r>
        <w:rPr>
          <w:rFonts w:asciiTheme="minorHAnsi" w:hAnsiTheme="minorHAnsi" w:cstheme="minorHAnsi"/>
        </w:rPr>
        <w:t>, urbane opreme i galanterije</w:t>
      </w:r>
      <w:r w:rsidRPr="00DE3EE5">
        <w:rPr>
          <w:rFonts w:asciiTheme="minorHAnsi" w:hAnsiTheme="minorHAnsi" w:cstheme="minorHAnsi"/>
        </w:rPr>
        <w:t xml:space="preserve"> obuhvaća: </w:t>
      </w:r>
    </w:p>
    <w:p w:rsidR="008A4AE4" w:rsidRPr="00DE3EE5" w:rsidRDefault="008A4AE4" w:rsidP="008A4AE4">
      <w:pPr>
        <w:pStyle w:val="Default"/>
        <w:spacing w:line="276" w:lineRule="auto"/>
        <w:rPr>
          <w:rFonts w:asciiTheme="minorHAnsi" w:hAnsiTheme="minorHAnsi" w:cstheme="minorHAnsi"/>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8A4AE4" w:rsidRPr="00DE3EE5" w:rsidTr="008A4AE4">
        <w:trPr>
          <w:trHeight w:val="359"/>
        </w:trPr>
        <w:tc>
          <w:tcPr>
            <w:tcW w:w="679"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8A4AE4" w:rsidRPr="001A19C3" w:rsidRDefault="008A4AE4" w:rsidP="008A4AE4">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Dinamika godišnje</w:t>
            </w:r>
          </w:p>
        </w:tc>
        <w:tc>
          <w:tcPr>
            <w:tcW w:w="1276"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Jedinična cijena (kn) s PDV-om</w:t>
            </w:r>
          </w:p>
        </w:tc>
        <w:tc>
          <w:tcPr>
            <w:tcW w:w="184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8A4AE4" w:rsidRPr="00DE3EE5" w:rsidTr="008A4AE4">
        <w:trPr>
          <w:trHeight w:val="359"/>
        </w:trPr>
        <w:tc>
          <w:tcPr>
            <w:tcW w:w="679" w:type="dxa"/>
          </w:tcPr>
          <w:p w:rsidR="008A4AE4" w:rsidRPr="00DE3EE5" w:rsidRDefault="008A4AE4" w:rsidP="003A4C17">
            <w:pPr>
              <w:pStyle w:val="Default"/>
              <w:numPr>
                <w:ilvl w:val="0"/>
                <w:numId w:val="30"/>
              </w:numPr>
              <w:spacing w:line="276" w:lineRule="auto"/>
              <w:rPr>
                <w:rFonts w:asciiTheme="minorHAnsi" w:hAnsiTheme="minorHAnsi" w:cstheme="minorHAnsi"/>
              </w:rPr>
            </w:pPr>
            <w:r>
              <w:rPr>
                <w:rFonts w:asciiTheme="minorHAnsi" w:hAnsiTheme="minorHAnsi" w:cstheme="minorHAnsi"/>
              </w:rPr>
              <w:t>1</w:t>
            </w: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Ručno čišćenje ulica, javnih parkirališta, pješačkih staza, javnih igrališta, autobusnih stajališta, čekaonica, spomen obilježja, tržnice na malo urbane opreme i galanterije s odvozom skupljenog otpada na deponij (oznake iz registra javnih površina  JP1-JP14).</w:t>
            </w: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20.827</w:t>
            </w:r>
          </w:p>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0,75</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31.240,50</w:t>
            </w:r>
          </w:p>
        </w:tc>
      </w:tr>
      <w:tr w:rsidR="008A4AE4" w:rsidRPr="00DE3EE5" w:rsidTr="008A4AE4">
        <w:trPr>
          <w:trHeight w:val="370"/>
        </w:trPr>
        <w:tc>
          <w:tcPr>
            <w:tcW w:w="679" w:type="dxa"/>
          </w:tcPr>
          <w:p w:rsidR="008A4AE4" w:rsidRPr="00DE3EE5" w:rsidRDefault="008A4AE4" w:rsidP="003A4C17">
            <w:pPr>
              <w:pStyle w:val="Default"/>
              <w:numPr>
                <w:ilvl w:val="0"/>
                <w:numId w:val="30"/>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Košnja zelenih površina motornom kosilicom</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Trokut N. Tesla. Dr. A. Starčević, Obrovačka - 499 m2 (JP6)</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lastRenderedPageBreak/>
              <w:t>Park Sv. Jurja -6.465 m2 (JP7)</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Park Dr. Franje Tuđmana - 2.610 m2 (JP9)</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Park Nikole Tesle Srb –3580 m2 (JP11)</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Površina ispod Crkve Sv. Jurja 1223 m2 (JP8)</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Površina iza Knjižnice i čitaonice 869 m2 (JP14)</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Novo naselje 1 i 2-  2000 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Ulice u dijelu naselja Gračac „Žabarica“- 1.000 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Vidikovac „Gradina“ -2000 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Željeznička ulica i zelene površine oko željezničkog kolodovora- 2000m2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Zelene površine u ulici Obala Otuče i pored šetnice obale  Otuče do kolektora - 800m2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Javna zelena površina oko zgrade Općine Gračac KIC „Napredak“ Nikole Tesle 37 -500 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Zelena povšina oko zgrade Kino dvorana u ulici Hrvatske bratske zajednice i Nikole Tesle- 100 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Zelena površina oko zgrade „Sirana“- 400 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Zelena površina oko zgrade Centra za posjetitelje Gračac N. Tesle 40 – 50 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Uz ogradu stočne tržnice - 300 m2</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Površina kod Općinskog suda 500 m2 (JP8)</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Površina iza knjižnice i čitaonice i oko zelene tržnice 300 m2 (JP14)</w:t>
            </w:r>
          </w:p>
          <w:p w:rsidR="008A4AE4" w:rsidRPr="00DE3EE5"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Ulice Slavonska, Dalmatinska,  Zagorska, Sv. Mihovila, Hrvatske Mladeži, Hrvatskog proljeća, Pružna, Pružni odvojci I. i II. - 5000 m2</w:t>
            </w: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30 196</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0,50</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30.196,00</w:t>
            </w:r>
          </w:p>
        </w:tc>
      </w:tr>
      <w:tr w:rsidR="008A4AE4" w:rsidRPr="00DE3EE5" w:rsidTr="008A4AE4">
        <w:trPr>
          <w:trHeight w:val="370"/>
        </w:trPr>
        <w:tc>
          <w:tcPr>
            <w:tcW w:w="679" w:type="dxa"/>
          </w:tcPr>
          <w:p w:rsidR="008A4AE4" w:rsidRPr="00DE3EE5" w:rsidRDefault="008A4AE4" w:rsidP="003A4C17">
            <w:pPr>
              <w:pStyle w:val="Default"/>
              <w:numPr>
                <w:ilvl w:val="0"/>
                <w:numId w:val="30"/>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Ručna košnja uređenih zelenih površina trimerom</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Autobusni kolodvor -  2130 m2 (JP1)</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Površina naspram autobusnog kolodvora kraj D1- 1365 m2 (JP3)</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Površine uz cestu Obrovačka ulica od početka trokuta do banke s obje strane - 400 m2 (JP4)</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Površina kod zgrade pošte- 720 m2 (JP5)</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Površina iza Općine Gračac kod porezne uprave- 430 m2 (JP10)</w:t>
            </w:r>
          </w:p>
          <w:p w:rsidR="008A4AE4"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Površina kod društvenog doma Srb- 600m2 (JP12)</w:t>
            </w:r>
          </w:p>
          <w:p w:rsidR="008A4AE4" w:rsidRPr="00DE3EE5" w:rsidRDefault="008A4AE4" w:rsidP="003A4C17">
            <w:pPr>
              <w:pStyle w:val="Default"/>
              <w:numPr>
                <w:ilvl w:val="0"/>
                <w:numId w:val="35"/>
              </w:numPr>
              <w:spacing w:line="276" w:lineRule="auto"/>
              <w:rPr>
                <w:rFonts w:asciiTheme="minorHAnsi" w:hAnsiTheme="minorHAnsi" w:cstheme="minorHAnsi"/>
              </w:rPr>
            </w:pPr>
            <w:r>
              <w:rPr>
                <w:rFonts w:asciiTheme="minorHAnsi" w:hAnsiTheme="minorHAnsi" w:cstheme="minorHAnsi"/>
              </w:rPr>
              <w:t>Površina oko dječjeg igrališta kod samostana- 3380 m2 (JP13) Ulice Bana Josipa Jelačića, Kneza Trpimira, Kneza Mislava, Kralja Zvonimira s obje strane - 4000m2</w:t>
            </w: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13.025,00</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0,75</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19.537,50</w:t>
            </w:r>
          </w:p>
        </w:tc>
      </w:tr>
      <w:tr w:rsidR="008A4AE4" w:rsidRPr="00DE3EE5" w:rsidTr="008A4AE4">
        <w:trPr>
          <w:trHeight w:val="370"/>
        </w:trPr>
        <w:tc>
          <w:tcPr>
            <w:tcW w:w="679" w:type="dxa"/>
          </w:tcPr>
          <w:p w:rsidR="008A4AE4" w:rsidRPr="00DE3EE5" w:rsidRDefault="008A4AE4" w:rsidP="003A4C17">
            <w:pPr>
              <w:pStyle w:val="Default"/>
              <w:numPr>
                <w:ilvl w:val="0"/>
                <w:numId w:val="30"/>
              </w:numPr>
              <w:spacing w:line="276" w:lineRule="auto"/>
              <w:rPr>
                <w:rFonts w:asciiTheme="minorHAnsi" w:hAnsiTheme="minorHAnsi" w:cstheme="minorHAnsi"/>
              </w:rPr>
            </w:pP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Grabljanje zelenih površina od lišća i suhe trave, skupljanje otpada na hrpe na javnim površinama JP7, JP9, JP11- parkovi</w:t>
            </w: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h</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50</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142,38</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14.238,00</w:t>
            </w:r>
          </w:p>
        </w:tc>
      </w:tr>
      <w:tr w:rsidR="008A4AE4" w:rsidRPr="00DE3EE5" w:rsidTr="008A4AE4">
        <w:trPr>
          <w:trHeight w:val="370"/>
        </w:trPr>
        <w:tc>
          <w:tcPr>
            <w:tcW w:w="679" w:type="dxa"/>
          </w:tcPr>
          <w:p w:rsidR="008A4AE4" w:rsidRPr="00DE3EE5" w:rsidRDefault="008A4AE4" w:rsidP="003A4C17">
            <w:pPr>
              <w:pStyle w:val="Default"/>
              <w:numPr>
                <w:ilvl w:val="0"/>
                <w:numId w:val="30"/>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Pražnjenje košarica za otpatke</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27</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52</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16,69</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23.432,76</w:t>
            </w:r>
          </w:p>
        </w:tc>
      </w:tr>
      <w:tr w:rsidR="008A4AE4" w:rsidRPr="00DE3EE5" w:rsidTr="008A4AE4">
        <w:trPr>
          <w:trHeight w:val="359"/>
        </w:trPr>
        <w:tc>
          <w:tcPr>
            <w:tcW w:w="679"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6.</w:t>
            </w: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Osnivanje novih i obnova postojećih zelenih površina</w:t>
            </w:r>
          </w:p>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 </w:t>
            </w:r>
          </w:p>
        </w:tc>
        <w:tc>
          <w:tcPr>
            <w:tcW w:w="992"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          1200</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18,75</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22.500,00</w:t>
            </w:r>
          </w:p>
        </w:tc>
      </w:tr>
      <w:tr w:rsidR="008A4AE4" w:rsidRPr="00DE3EE5" w:rsidTr="008A4AE4">
        <w:trPr>
          <w:trHeight w:val="370"/>
        </w:trPr>
        <w:tc>
          <w:tcPr>
            <w:tcW w:w="679"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7.</w:t>
            </w: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Orezivanje živice motornim škarama, sa sakupljanjem granja i odvozom na deponij</w:t>
            </w:r>
          </w:p>
        </w:tc>
        <w:tc>
          <w:tcPr>
            <w:tcW w:w="992"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3.440</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9,00</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30.960,00</w:t>
            </w:r>
          </w:p>
        </w:tc>
      </w:tr>
      <w:tr w:rsidR="008A4AE4" w:rsidRPr="00DE3EE5" w:rsidTr="008A4AE4">
        <w:trPr>
          <w:trHeight w:val="370"/>
        </w:trPr>
        <w:tc>
          <w:tcPr>
            <w:tcW w:w="679"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8.</w:t>
            </w: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Orezivanje drveća s rasponom krošnje do 4 m ručnim škarama i pilom te skupljanje orezanog granja i odvozom na deponij</w:t>
            </w:r>
          </w:p>
        </w:tc>
        <w:tc>
          <w:tcPr>
            <w:tcW w:w="992"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16</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112,50</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1.800,00</w:t>
            </w:r>
          </w:p>
        </w:tc>
      </w:tr>
      <w:tr w:rsidR="008A4AE4" w:rsidRPr="00DE3EE5" w:rsidTr="008A4AE4">
        <w:trPr>
          <w:trHeight w:val="370"/>
        </w:trPr>
        <w:tc>
          <w:tcPr>
            <w:tcW w:w="679"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9.</w:t>
            </w: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Ručno krčenje grmlja i šiblja na manjim površinama i mjestima</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500</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8,68</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4.340,00</w:t>
            </w:r>
          </w:p>
        </w:tc>
      </w:tr>
      <w:tr w:rsidR="008A4AE4" w:rsidRPr="00DE3EE5" w:rsidTr="008A4AE4">
        <w:trPr>
          <w:trHeight w:val="370"/>
        </w:trPr>
        <w:tc>
          <w:tcPr>
            <w:tcW w:w="679"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10.</w:t>
            </w: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Okopavanje plijevljenje jednogodišnjeg cvijeća i trajnica</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500</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6,25</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6.250,00</w:t>
            </w:r>
          </w:p>
        </w:tc>
      </w:tr>
      <w:tr w:rsidR="008A4AE4" w:rsidRPr="00DE3EE5" w:rsidTr="008A4AE4">
        <w:trPr>
          <w:trHeight w:val="370"/>
        </w:trPr>
        <w:tc>
          <w:tcPr>
            <w:tcW w:w="679" w:type="dxa"/>
          </w:tcPr>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11.</w:t>
            </w: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Zalijevanje sezonskog cvijeća i trajnica ručnom kantom</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1000</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1,25</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2.500,00</w:t>
            </w:r>
          </w:p>
        </w:tc>
      </w:tr>
      <w:tr w:rsidR="008A4AE4" w:rsidRPr="00DE3EE5" w:rsidTr="008A4AE4">
        <w:trPr>
          <w:trHeight w:val="370"/>
        </w:trPr>
        <w:tc>
          <w:tcPr>
            <w:tcW w:w="679" w:type="dxa"/>
          </w:tcPr>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lastRenderedPageBreak/>
              <w:t>12.</w:t>
            </w: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Sadnja sezonskog cvijeća i sadnica</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2000</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2,50</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5.000,00</w:t>
            </w:r>
          </w:p>
        </w:tc>
      </w:tr>
      <w:tr w:rsidR="008A4AE4" w:rsidRPr="00DE3EE5" w:rsidTr="008A4AE4">
        <w:trPr>
          <w:trHeight w:val="370"/>
        </w:trPr>
        <w:tc>
          <w:tcPr>
            <w:tcW w:w="679"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13.</w:t>
            </w: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Orezivanje parkovnog grmlja visine do 1m</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20</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6,25</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125,00</w:t>
            </w:r>
          </w:p>
        </w:tc>
      </w:tr>
      <w:tr w:rsidR="008A4AE4" w:rsidRPr="00DE3EE5" w:rsidTr="008A4AE4">
        <w:trPr>
          <w:trHeight w:val="370"/>
        </w:trPr>
        <w:tc>
          <w:tcPr>
            <w:tcW w:w="679" w:type="dxa"/>
          </w:tcPr>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14.</w:t>
            </w: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Dodatni radovi </w:t>
            </w:r>
          </w:p>
        </w:tc>
        <w:tc>
          <w:tcPr>
            <w:tcW w:w="4961" w:type="dxa"/>
            <w:gridSpan w:val="4"/>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 xml:space="preserve">nalog za svaku pojedinu operaciju donosi Općinski načelnik na prijedlog Jedinstvenog upravnog odjela- Odsjek za komunalni sustav i prostorno uređenje </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63.880,24</w:t>
            </w:r>
          </w:p>
        </w:tc>
      </w:tr>
      <w:tr w:rsidR="008A4AE4" w:rsidRPr="00DE3EE5" w:rsidTr="008A4AE4">
        <w:trPr>
          <w:trHeight w:val="370"/>
        </w:trPr>
        <w:tc>
          <w:tcPr>
            <w:tcW w:w="7342" w:type="dxa"/>
            <w:gridSpan w:val="2"/>
          </w:tcPr>
          <w:p w:rsidR="008A4AE4" w:rsidRPr="00DE3EE5" w:rsidRDefault="008A4AE4" w:rsidP="008A4AE4">
            <w:pPr>
              <w:pStyle w:val="Default"/>
              <w:spacing w:line="276" w:lineRule="auto"/>
              <w:jc w:val="right"/>
              <w:rPr>
                <w:rFonts w:asciiTheme="minorHAnsi" w:hAnsiTheme="minorHAnsi" w:cstheme="minorHAnsi"/>
                <w:b/>
              </w:rPr>
            </w:pPr>
            <w:r w:rsidRPr="00DE3EE5">
              <w:rPr>
                <w:rFonts w:asciiTheme="minorHAnsi" w:hAnsiTheme="minorHAnsi" w:cstheme="minorHAnsi"/>
                <w:b/>
              </w:rPr>
              <w:t xml:space="preserve">UKUPNO KUNA </w:t>
            </w:r>
          </w:p>
        </w:tc>
        <w:tc>
          <w:tcPr>
            <w:tcW w:w="6804" w:type="dxa"/>
            <w:gridSpan w:val="5"/>
          </w:tcPr>
          <w:p w:rsidR="008A4AE4" w:rsidRPr="00DE3EE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256.000,00</w:t>
            </w:r>
          </w:p>
        </w:tc>
      </w:tr>
    </w:tbl>
    <w:p w:rsidR="008A4AE4" w:rsidRPr="00DE3EE5" w:rsidRDefault="008A4AE4" w:rsidP="008A4AE4">
      <w:pPr>
        <w:pStyle w:val="Default"/>
        <w:spacing w:line="276" w:lineRule="auto"/>
        <w:rPr>
          <w:rFonts w:asciiTheme="minorHAnsi" w:hAnsiTheme="minorHAnsi" w:cstheme="minorHAnsi"/>
        </w:rPr>
      </w:pPr>
    </w:p>
    <w:p w:rsidR="008A4AE4" w:rsidRDefault="008A4AE4" w:rsidP="008A4AE4">
      <w:pPr>
        <w:pStyle w:val="Default"/>
        <w:spacing w:line="276" w:lineRule="auto"/>
        <w:ind w:left="720"/>
        <w:rPr>
          <w:rFonts w:asciiTheme="minorHAnsi" w:hAnsiTheme="minorHAnsi" w:cstheme="minorHAnsi"/>
          <w:b/>
          <w:bCs/>
          <w:sz w:val="26"/>
          <w:szCs w:val="26"/>
        </w:rPr>
      </w:pPr>
    </w:p>
    <w:p w:rsidR="008A4AE4" w:rsidRDefault="008A4AE4" w:rsidP="003A4C17">
      <w:pPr>
        <w:pStyle w:val="Default"/>
        <w:numPr>
          <w:ilvl w:val="0"/>
          <w:numId w:val="28"/>
        </w:numPr>
        <w:spacing w:line="276" w:lineRule="auto"/>
        <w:rPr>
          <w:rFonts w:asciiTheme="minorHAnsi" w:hAnsiTheme="minorHAnsi" w:cstheme="minorHAnsi"/>
          <w:b/>
          <w:bCs/>
          <w:sz w:val="26"/>
          <w:szCs w:val="26"/>
        </w:rPr>
      </w:pPr>
      <w:r w:rsidRPr="00120F28">
        <w:rPr>
          <w:rFonts w:asciiTheme="minorHAnsi" w:hAnsiTheme="minorHAnsi" w:cstheme="minorHAnsi"/>
          <w:b/>
          <w:bCs/>
          <w:sz w:val="26"/>
          <w:szCs w:val="26"/>
        </w:rPr>
        <w:t xml:space="preserve">Održavanje nerazvrstanih cesta </w:t>
      </w:r>
    </w:p>
    <w:p w:rsidR="008A4AE4" w:rsidRDefault="008A4AE4" w:rsidP="008A4AE4">
      <w:pPr>
        <w:pStyle w:val="Default"/>
        <w:spacing w:line="276" w:lineRule="auto"/>
        <w:rPr>
          <w:rFonts w:asciiTheme="minorHAnsi" w:hAnsiTheme="minorHAnsi" w:cstheme="minorHAnsi"/>
          <w:b/>
          <w:bCs/>
          <w:sz w:val="26"/>
          <w:szCs w:val="26"/>
        </w:rPr>
      </w:pPr>
    </w:p>
    <w:p w:rsidR="008A4AE4" w:rsidRDefault="008A4AE4" w:rsidP="008A4AE4">
      <w:pPr>
        <w:pStyle w:val="Default"/>
        <w:spacing w:line="276" w:lineRule="auto"/>
        <w:rPr>
          <w:rFonts w:asciiTheme="minorHAnsi" w:hAnsiTheme="minorHAnsi" w:cstheme="minorHAnsi"/>
          <w:bCs/>
        </w:rPr>
      </w:pPr>
      <w:r w:rsidRPr="007714D8">
        <w:rPr>
          <w:rFonts w:asciiTheme="minorHAnsi" w:hAnsiTheme="minorHAnsi" w:cstheme="minorHAnsi"/>
          <w:bCs/>
        </w:rPr>
        <w:t>Podrazumijeva popravak lokalnih oštećenja makadamskog i asfaltnog kolnika (udarnih rupa, mrežastih pukotina</w:t>
      </w:r>
      <w:r>
        <w:rPr>
          <w:rFonts w:asciiTheme="minorHAnsi" w:hAnsiTheme="minorHAnsi" w:cstheme="minorHAnsi"/>
          <w:bCs/>
        </w:rPr>
        <w:t xml:space="preserve">, uzdužnih i poprečnih denivelacija, omekšanog i zaglađenog asfaltnog zastora), uređenje bankina, rigola, manje i mjestimične popravke rubnjaka, betonskih pasica, pokosa usjeka i sl., kao i sve hitne popravke i intervencije u svrhu uspostavljanja i sigurnog odvijanja prometa. </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Općina Gračac je započela postupak evidentiranja nerazvrstanih cesta i uspostave registra te uknjižbe nerazvrstanih cesta u zemljišne knjige. </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U 2015. godini evidentirano je 20.412 m cesta s </w:t>
      </w:r>
      <w:r w:rsidRPr="00DE3EE5">
        <w:rPr>
          <w:rFonts w:asciiTheme="minorHAnsi" w:hAnsiTheme="minorHAnsi" w:cstheme="minorHAnsi"/>
        </w:rPr>
        <w:t xml:space="preserve">asfalt-betonskim kolnikom i </w:t>
      </w:r>
      <w:r>
        <w:rPr>
          <w:rFonts w:asciiTheme="minorHAnsi" w:hAnsiTheme="minorHAnsi" w:cstheme="minorHAnsi"/>
        </w:rPr>
        <w:t xml:space="preserve">35.868 m cesta s </w:t>
      </w:r>
      <w:r w:rsidRPr="00DE3EE5">
        <w:rPr>
          <w:rFonts w:asciiTheme="minorHAnsi" w:hAnsiTheme="minorHAnsi" w:cstheme="minorHAnsi"/>
        </w:rPr>
        <w:t>kolnikom</w:t>
      </w:r>
      <w:r>
        <w:rPr>
          <w:rFonts w:asciiTheme="minorHAnsi" w:hAnsiTheme="minorHAnsi" w:cstheme="minorHAnsi"/>
        </w:rPr>
        <w:t xml:space="preserve"> od drobljenoh kamenog metarijala</w:t>
      </w:r>
      <w:r w:rsidRPr="00DE3EE5">
        <w:rPr>
          <w:rFonts w:asciiTheme="minorHAnsi" w:hAnsiTheme="minorHAnsi" w:cstheme="minorHAnsi"/>
        </w:rPr>
        <w:t xml:space="preserve">. </w:t>
      </w:r>
    </w:p>
    <w:p w:rsidR="008A4AE4" w:rsidRPr="007714D8" w:rsidRDefault="008A4AE4" w:rsidP="008A4AE4">
      <w:pPr>
        <w:pStyle w:val="Default"/>
        <w:spacing w:line="276" w:lineRule="auto"/>
        <w:rPr>
          <w:rFonts w:asciiTheme="minorHAnsi" w:hAnsiTheme="minorHAnsi" w:cstheme="minorHAnsi"/>
          <w:bCs/>
        </w:rPr>
      </w:pPr>
    </w:p>
    <w:p w:rsidR="008A4AE4" w:rsidRPr="007714D8" w:rsidRDefault="008A4AE4" w:rsidP="008A4AE4">
      <w:pPr>
        <w:pStyle w:val="Default"/>
        <w:spacing w:line="276" w:lineRule="auto"/>
        <w:ind w:left="720"/>
        <w:rPr>
          <w:rFonts w:asciiTheme="minorHAnsi" w:hAnsiTheme="minorHAnsi" w:cstheme="minorHAnsi"/>
          <w:b/>
          <w:bCs/>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8A4AE4" w:rsidRPr="00DE3EE5" w:rsidTr="008A4AE4">
        <w:trPr>
          <w:trHeight w:val="359"/>
        </w:trPr>
        <w:tc>
          <w:tcPr>
            <w:tcW w:w="679"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8A4AE4" w:rsidRPr="001A19C3" w:rsidRDefault="008A4AE4" w:rsidP="008A4AE4">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Dinamika godišnje</w:t>
            </w:r>
          </w:p>
        </w:tc>
        <w:tc>
          <w:tcPr>
            <w:tcW w:w="1276"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Cijena (kn)</w:t>
            </w:r>
          </w:p>
        </w:tc>
        <w:tc>
          <w:tcPr>
            <w:tcW w:w="184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8A4AE4" w:rsidRPr="00DE3EE5" w:rsidTr="008A4AE4">
        <w:trPr>
          <w:trHeight w:val="370"/>
        </w:trPr>
        <w:tc>
          <w:tcPr>
            <w:tcW w:w="679" w:type="dxa"/>
          </w:tcPr>
          <w:p w:rsidR="008A4AE4" w:rsidRPr="00DE3EE5" w:rsidRDefault="008A4AE4" w:rsidP="003A4C17">
            <w:pPr>
              <w:pStyle w:val="Default"/>
              <w:numPr>
                <w:ilvl w:val="0"/>
                <w:numId w:val="32"/>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Zatvaranje udarnih jama kamenim, šljunčanim ili frezanim materijalom na nerazvrstanim cestama (u cijenu se računa doprema i ugradnja)</w:t>
            </w: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180</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250,00</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45.000,00</w:t>
            </w:r>
          </w:p>
        </w:tc>
      </w:tr>
      <w:tr w:rsidR="008A4AE4" w:rsidRPr="00DE3EE5" w:rsidTr="008A4AE4">
        <w:trPr>
          <w:trHeight w:val="370"/>
        </w:trPr>
        <w:tc>
          <w:tcPr>
            <w:tcW w:w="679" w:type="dxa"/>
          </w:tcPr>
          <w:p w:rsidR="008A4AE4" w:rsidRPr="00DE3EE5" w:rsidRDefault="008A4AE4" w:rsidP="003A4C17">
            <w:pPr>
              <w:pStyle w:val="Default"/>
              <w:numPr>
                <w:ilvl w:val="0"/>
                <w:numId w:val="32"/>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u w:val="single"/>
              </w:rPr>
            </w:pPr>
            <w:r w:rsidRPr="004F10AD">
              <w:rPr>
                <w:rFonts w:asciiTheme="minorHAnsi" w:hAnsiTheme="minorHAnsi" w:cstheme="minorHAnsi"/>
                <w:u w:val="single"/>
              </w:rPr>
              <w:t>Održavanje kolnika</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č</w:t>
            </w:r>
            <w:r w:rsidRPr="00EB600C">
              <w:rPr>
                <w:rFonts w:asciiTheme="minorHAnsi" w:hAnsiTheme="minorHAnsi" w:cstheme="minorHAnsi"/>
              </w:rPr>
              <w:t>išćenje kolnika proširivanje kolničke p</w:t>
            </w:r>
            <w:r>
              <w:rPr>
                <w:rFonts w:asciiTheme="minorHAnsi" w:hAnsiTheme="minorHAnsi" w:cstheme="minorHAnsi"/>
              </w:rPr>
              <w:t>o</w:t>
            </w:r>
            <w:r w:rsidRPr="00EB600C">
              <w:rPr>
                <w:rFonts w:asciiTheme="minorHAnsi" w:hAnsiTheme="minorHAnsi" w:cstheme="minorHAnsi"/>
              </w:rPr>
              <w:t xml:space="preserve">vršine orezivanjem </w:t>
            </w:r>
            <w:r w:rsidRPr="00EB600C">
              <w:rPr>
                <w:rFonts w:asciiTheme="minorHAnsi" w:hAnsiTheme="minorHAnsi" w:cstheme="minorHAnsi"/>
              </w:rPr>
              <w:lastRenderedPageBreak/>
              <w:t>vegetacije (drveća, grmlja, šiblja, visoke trave) 1m od ruba kolnika s obje strane</w:t>
            </w:r>
          </w:p>
          <w:p w:rsidR="008A4AE4" w:rsidRPr="00EB600C" w:rsidRDefault="008A4AE4" w:rsidP="008A4AE4">
            <w:pPr>
              <w:pStyle w:val="Default"/>
              <w:spacing w:line="276" w:lineRule="auto"/>
              <w:rPr>
                <w:rFonts w:asciiTheme="minorHAnsi" w:hAnsiTheme="minorHAnsi" w:cstheme="minorHAnsi"/>
              </w:rPr>
            </w:pPr>
            <w:r>
              <w:rPr>
                <w:rFonts w:asciiTheme="minorHAnsi" w:hAnsiTheme="minorHAnsi" w:cstheme="minorHAnsi"/>
              </w:rPr>
              <w:t>- ručno krčenje grmlja i šiblja na manjim površinama i mjestima</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strojno profiliranje i izravnavanje površine kolnika, nasipanje tucanika, razastiranje i valjanje do potrebne zbijenosti (drobljenac frakcije 0-60 mm, debljina sloja 5,00-15-00 cm)</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sanacija udarnih rupa i mrežastih pukotina, ručna i strojna ugradba asfalta</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popravak udarnih rupa uz pravilno zasijecanje rubova postojećeg asfaltnog zastora, iskop preostalog dijela kolničke konstrukcije, utovar i odvoz viška na deponij te izrada nosivog sloja i asfaltnog zastora od vrućeg asfalta klase AC 11 surf debljine sloja 5,00 cm</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-presvlačenje asfaltnom masom hrapavljanjem postojećeg asfaltnog zastora, čišćenje, ispuhivanje komprimiranim zrakom, špricanje bitumenskom emulzijom, zapunjavanje izravnavajućim slojem i izrada asfaltnog zastora debljine 5,00 cm od vrućeg asfalta klase AC 11 surf.</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uređenje nerazvrstanih cesta planiranjem posteljice, izradom nosivog sloja od mehanički drobljenog stabiliziranog kamenog materijala debljine 10 cm te izrada habajućeg asfalta klase AC surf. Debljine 5,00 cm.</w:t>
            </w:r>
          </w:p>
          <w:p w:rsidR="008A4AE4" w:rsidRDefault="008A4AE4" w:rsidP="008A4AE4">
            <w:pPr>
              <w:pStyle w:val="Default"/>
              <w:spacing w:line="276" w:lineRule="auto"/>
              <w:rPr>
                <w:rFonts w:asciiTheme="minorHAnsi" w:hAnsiTheme="minorHAnsi" w:cstheme="minorHAnsi"/>
              </w:rPr>
            </w:pPr>
          </w:p>
        </w:tc>
        <w:tc>
          <w:tcPr>
            <w:tcW w:w="4961" w:type="dxa"/>
            <w:gridSpan w:val="4"/>
          </w:tcPr>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nalog za svaku pojedinu operaciju donosi Općinski načelnik na prijedlog Jedinstvenog upravnog odjela- Odsjek za komunalni sustav i prostorno uređenje</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127.211,59</w:t>
            </w:r>
          </w:p>
        </w:tc>
      </w:tr>
      <w:tr w:rsidR="008A4AE4" w:rsidRPr="00DE3EE5" w:rsidTr="008A4AE4">
        <w:trPr>
          <w:trHeight w:val="370"/>
        </w:trPr>
        <w:tc>
          <w:tcPr>
            <w:tcW w:w="679" w:type="dxa"/>
          </w:tcPr>
          <w:p w:rsidR="008A4AE4" w:rsidRPr="00DE3EE5" w:rsidRDefault="008A4AE4" w:rsidP="003A4C17">
            <w:pPr>
              <w:pStyle w:val="Default"/>
              <w:numPr>
                <w:ilvl w:val="0"/>
                <w:numId w:val="32"/>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Nabava, doprema i montaža prometnih znakova</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1.375,00</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2.750,00</w:t>
            </w:r>
          </w:p>
        </w:tc>
      </w:tr>
      <w:tr w:rsidR="008A4AE4" w:rsidRPr="00DE3EE5" w:rsidTr="008A4AE4">
        <w:trPr>
          <w:trHeight w:val="370"/>
        </w:trPr>
        <w:tc>
          <w:tcPr>
            <w:tcW w:w="679" w:type="dxa"/>
          </w:tcPr>
          <w:p w:rsidR="008A4AE4" w:rsidRPr="00DE3EE5" w:rsidRDefault="008A4AE4" w:rsidP="003A4C17">
            <w:pPr>
              <w:pStyle w:val="Default"/>
              <w:numPr>
                <w:ilvl w:val="0"/>
                <w:numId w:val="32"/>
              </w:numPr>
              <w:spacing w:line="276" w:lineRule="auto"/>
              <w:rPr>
                <w:rFonts w:asciiTheme="minorHAnsi" w:hAnsiTheme="minorHAnsi" w:cstheme="minorHAnsi"/>
              </w:rPr>
            </w:pPr>
            <w:r>
              <w:rPr>
                <w:rFonts w:asciiTheme="minorHAnsi" w:hAnsiTheme="minorHAnsi" w:cstheme="minorHAnsi"/>
              </w:rPr>
              <w:t>N</w:t>
            </w: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Nabava, doprema i montaža prometnih znakova na postojeće stupiće i betonske temelje</w:t>
            </w: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937,50</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1.875,00</w:t>
            </w:r>
          </w:p>
        </w:tc>
      </w:tr>
      <w:tr w:rsidR="008A4AE4" w:rsidRPr="00DE3EE5" w:rsidTr="008A4AE4">
        <w:trPr>
          <w:trHeight w:val="370"/>
        </w:trPr>
        <w:tc>
          <w:tcPr>
            <w:tcW w:w="679" w:type="dxa"/>
          </w:tcPr>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lastRenderedPageBreak/>
              <w:t>5.</w:t>
            </w: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Hitne intervencije po nalogu komunalnog redara i MUP-a – podrazumijeva uklanjanje granja, krhotina, razlivenog ulja, i raznih predmeta sa ceste.</w:t>
            </w: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257</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90,13</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23.163,41</w:t>
            </w:r>
          </w:p>
        </w:tc>
      </w:tr>
      <w:tr w:rsidR="008A4AE4" w:rsidRPr="00DE3EE5" w:rsidTr="008A4AE4">
        <w:trPr>
          <w:trHeight w:val="370"/>
        </w:trPr>
        <w:tc>
          <w:tcPr>
            <w:tcW w:w="7342" w:type="dxa"/>
            <w:gridSpan w:val="2"/>
          </w:tcPr>
          <w:p w:rsidR="008A4AE4" w:rsidRPr="00787E30" w:rsidRDefault="008A4AE4" w:rsidP="008A4AE4">
            <w:pPr>
              <w:pStyle w:val="Default"/>
              <w:spacing w:line="276" w:lineRule="auto"/>
              <w:rPr>
                <w:rFonts w:asciiTheme="minorHAnsi" w:hAnsiTheme="minorHAnsi" w:cstheme="minorHAnsi"/>
                <w:b/>
              </w:rPr>
            </w:pPr>
            <w:r>
              <w:rPr>
                <w:rFonts w:asciiTheme="minorHAnsi" w:hAnsiTheme="minorHAnsi" w:cstheme="minorHAnsi"/>
                <w:b/>
              </w:rPr>
              <w:t xml:space="preserve">                                                                                                     </w:t>
            </w:r>
            <w:r w:rsidRPr="00787E30">
              <w:rPr>
                <w:rFonts w:asciiTheme="minorHAnsi" w:hAnsiTheme="minorHAnsi" w:cstheme="minorHAnsi"/>
                <w:b/>
              </w:rPr>
              <w:t>UKUPNO</w:t>
            </w:r>
            <w:r>
              <w:rPr>
                <w:rFonts w:asciiTheme="minorHAnsi" w:hAnsiTheme="minorHAnsi" w:cstheme="minorHAnsi"/>
                <w:b/>
              </w:rPr>
              <w:t xml:space="preserve"> KUNA</w:t>
            </w:r>
          </w:p>
        </w:tc>
        <w:tc>
          <w:tcPr>
            <w:tcW w:w="6804" w:type="dxa"/>
            <w:gridSpan w:val="5"/>
          </w:tcPr>
          <w:p w:rsidR="008A4AE4" w:rsidRPr="00DD0B7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200.000,00</w:t>
            </w:r>
          </w:p>
        </w:tc>
      </w:tr>
    </w:tbl>
    <w:p w:rsidR="008A4AE4" w:rsidRDefault="008A4AE4" w:rsidP="008A4AE4">
      <w:pPr>
        <w:pStyle w:val="Default"/>
        <w:spacing w:line="276" w:lineRule="auto"/>
        <w:rPr>
          <w:rFonts w:asciiTheme="minorHAnsi" w:hAnsiTheme="minorHAnsi" w:cstheme="minorHAnsi"/>
        </w:rPr>
      </w:pPr>
    </w:p>
    <w:p w:rsidR="008A4AE4" w:rsidRPr="00877F8B" w:rsidRDefault="008A4AE4" w:rsidP="003A4C17">
      <w:pPr>
        <w:pStyle w:val="Default"/>
        <w:numPr>
          <w:ilvl w:val="0"/>
          <w:numId w:val="28"/>
        </w:numPr>
        <w:spacing w:line="276" w:lineRule="auto"/>
        <w:rPr>
          <w:rFonts w:asciiTheme="minorHAnsi" w:hAnsiTheme="minorHAnsi" w:cstheme="minorHAnsi"/>
          <w:b/>
          <w:sz w:val="26"/>
          <w:szCs w:val="26"/>
        </w:rPr>
      </w:pPr>
      <w:r w:rsidRPr="00877F8B">
        <w:rPr>
          <w:rFonts w:asciiTheme="minorHAnsi" w:hAnsiTheme="minorHAnsi" w:cstheme="minorHAnsi"/>
          <w:b/>
          <w:sz w:val="26"/>
          <w:szCs w:val="26"/>
        </w:rPr>
        <w:t>Zimska služba</w:t>
      </w:r>
    </w:p>
    <w:p w:rsidR="008A4AE4" w:rsidRDefault="008A4AE4" w:rsidP="008A4AE4">
      <w:pPr>
        <w:pStyle w:val="Default"/>
        <w:spacing w:line="276" w:lineRule="auto"/>
        <w:rPr>
          <w:rFonts w:asciiTheme="minorHAnsi" w:hAnsiTheme="minorHAnsi" w:cstheme="minorHAnsi"/>
        </w:rPr>
      </w:pP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Radovi i aktivnosti neophodni za održavanje prohodnosti cesta i sigurno odvijanje prometa u zimskom periodu u dva intervala koji počinju 01.01.2017.  godine sa završetkom 15.4.2017. godine te 15.11.2017. godne sa završetkom 31.12.2017. godine.  Radovi se izvode u skladu Operativnim planom zimske službe 2016/2017 i 2017/2018 godine i vremenskim prilikama. Općina Gračac je evidentirala ukupno 60.595,00 m cesta koje je potrebno održavati tijekom izvođenja radova zimske službe. Za redovne pripremne radove, materijal i oraganizaciju zimske službe, cjelodnevna dežursta po potrebi, mjestimična preventivna posipanja za ukupno 38.765,00 m nerazvrstanih cesta predviđaju se slijedeće operacije: </w:t>
      </w:r>
    </w:p>
    <w:p w:rsidR="00C91A81" w:rsidRPr="004B3009" w:rsidRDefault="00C91A81" w:rsidP="008A4AE4">
      <w:pPr>
        <w:pStyle w:val="Default"/>
        <w:spacing w:line="276" w:lineRule="auto"/>
        <w:rPr>
          <w:rFonts w:asciiTheme="minorHAnsi" w:hAnsiTheme="minorHAnsi" w:cstheme="minorHAnsi"/>
        </w:rPr>
      </w:pPr>
    </w:p>
    <w:p w:rsidR="008A4AE4" w:rsidRPr="007E30E4" w:rsidRDefault="008A4AE4" w:rsidP="008A4AE4">
      <w:pPr>
        <w:pStyle w:val="Default"/>
        <w:spacing w:line="276" w:lineRule="auto"/>
        <w:rPr>
          <w:rFonts w:asciiTheme="minorHAnsi" w:hAnsiTheme="minorHAnsi" w:cstheme="minorHAnsi"/>
          <w:b/>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8A4AE4" w:rsidRPr="00DE3EE5" w:rsidTr="008A4AE4">
        <w:trPr>
          <w:trHeight w:val="359"/>
        </w:trPr>
        <w:tc>
          <w:tcPr>
            <w:tcW w:w="679"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8A4AE4" w:rsidRPr="001A19C3" w:rsidRDefault="008A4AE4" w:rsidP="008A4AE4">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Dinamika sezonski</w:t>
            </w:r>
          </w:p>
        </w:tc>
        <w:tc>
          <w:tcPr>
            <w:tcW w:w="1276"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Jedinična cijena (kn) s PDV-om</w:t>
            </w:r>
          </w:p>
        </w:tc>
        <w:tc>
          <w:tcPr>
            <w:tcW w:w="184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8A4AE4" w:rsidRPr="00DE3EE5" w:rsidTr="008A4AE4">
        <w:trPr>
          <w:trHeight w:val="359"/>
        </w:trPr>
        <w:tc>
          <w:tcPr>
            <w:tcW w:w="679" w:type="dxa"/>
          </w:tcPr>
          <w:p w:rsidR="008A4AE4" w:rsidRPr="00DE3EE5" w:rsidRDefault="008A4AE4" w:rsidP="003A4C17">
            <w:pPr>
              <w:pStyle w:val="Default"/>
              <w:numPr>
                <w:ilvl w:val="0"/>
                <w:numId w:val="33"/>
              </w:numPr>
              <w:spacing w:line="276" w:lineRule="auto"/>
              <w:rPr>
                <w:rFonts w:asciiTheme="minorHAnsi" w:hAnsiTheme="minorHAnsi" w:cstheme="minorHAnsi"/>
              </w:rPr>
            </w:pPr>
            <w:r>
              <w:rPr>
                <w:rFonts w:asciiTheme="minorHAnsi" w:hAnsiTheme="minorHAnsi" w:cstheme="minorHAnsi"/>
              </w:rPr>
              <w:t>1</w:t>
            </w: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Čišćenje snijega kombinirkom u uskim i kratkim ulicama s otežanim pristupom</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40</w:t>
            </w:r>
          </w:p>
        </w:tc>
        <w:tc>
          <w:tcPr>
            <w:tcW w:w="1276" w:type="dxa"/>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p w:rsidR="008A4AE4" w:rsidRPr="00DE3EE5" w:rsidRDefault="008A4AE4" w:rsidP="008A4AE4">
            <w:pPr>
              <w:pStyle w:val="Default"/>
              <w:spacing w:line="276" w:lineRule="auto"/>
              <w:jc w:val="center"/>
              <w:rPr>
                <w:rFonts w:asciiTheme="minorHAnsi" w:hAnsiTheme="minorHAnsi" w:cstheme="minorHAnsi"/>
              </w:rPr>
            </w:pP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412,50</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33.000,00</w:t>
            </w:r>
          </w:p>
        </w:tc>
      </w:tr>
      <w:tr w:rsidR="008A4AE4" w:rsidRPr="00DE3EE5" w:rsidTr="008A4AE4">
        <w:trPr>
          <w:trHeight w:val="370"/>
        </w:trPr>
        <w:tc>
          <w:tcPr>
            <w:tcW w:w="679" w:type="dxa"/>
            <w:vMerge w:val="restart"/>
          </w:tcPr>
          <w:p w:rsidR="008A4AE4" w:rsidRPr="00DE3EE5" w:rsidRDefault="008A4AE4" w:rsidP="003A4C17">
            <w:pPr>
              <w:pStyle w:val="Default"/>
              <w:numPr>
                <w:ilvl w:val="0"/>
                <w:numId w:val="33"/>
              </w:numPr>
              <w:spacing w:line="276" w:lineRule="auto"/>
              <w:rPr>
                <w:rFonts w:asciiTheme="minorHAnsi" w:hAnsiTheme="minorHAnsi" w:cstheme="minorHAnsi"/>
              </w:rPr>
            </w:pP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Čišćenje, posipanje i uklanjanje snijega i leda s parkirališta i trgova</w:t>
            </w:r>
          </w:p>
        </w:tc>
        <w:tc>
          <w:tcPr>
            <w:tcW w:w="6804" w:type="dxa"/>
            <w:gridSpan w:val="5"/>
          </w:tcPr>
          <w:p w:rsidR="008A4AE4" w:rsidRPr="00DE3EE5" w:rsidRDefault="008A4AE4" w:rsidP="008A4AE4">
            <w:pPr>
              <w:pStyle w:val="Default"/>
              <w:spacing w:line="276" w:lineRule="auto"/>
              <w:jc w:val="right"/>
              <w:rPr>
                <w:rFonts w:asciiTheme="minorHAnsi" w:hAnsiTheme="minorHAnsi" w:cstheme="minorHAnsi"/>
              </w:rPr>
            </w:pPr>
          </w:p>
        </w:tc>
      </w:tr>
      <w:tr w:rsidR="008A4AE4" w:rsidRPr="00DE3EE5" w:rsidTr="008A4AE4">
        <w:trPr>
          <w:trHeight w:val="370"/>
        </w:trPr>
        <w:tc>
          <w:tcPr>
            <w:tcW w:w="679" w:type="dxa"/>
            <w:vMerge/>
          </w:tcPr>
          <w:p w:rsidR="008A4AE4" w:rsidRPr="00DE3EE5" w:rsidRDefault="008A4AE4" w:rsidP="003A4C17">
            <w:pPr>
              <w:pStyle w:val="Default"/>
              <w:numPr>
                <w:ilvl w:val="0"/>
                <w:numId w:val="33"/>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*Kombinirka</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25</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3</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375,00</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28.125,00</w:t>
            </w:r>
          </w:p>
        </w:tc>
      </w:tr>
      <w:tr w:rsidR="008A4AE4" w:rsidRPr="00DE3EE5" w:rsidTr="008A4AE4">
        <w:trPr>
          <w:trHeight w:val="370"/>
        </w:trPr>
        <w:tc>
          <w:tcPr>
            <w:tcW w:w="679" w:type="dxa"/>
            <w:vMerge/>
          </w:tcPr>
          <w:p w:rsidR="008A4AE4" w:rsidRPr="00DE3EE5" w:rsidRDefault="008A4AE4" w:rsidP="003A4C17">
            <w:pPr>
              <w:pStyle w:val="Default"/>
              <w:numPr>
                <w:ilvl w:val="0"/>
                <w:numId w:val="33"/>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*Radna snaga</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25</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3</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124,50</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9.337,50</w:t>
            </w:r>
          </w:p>
        </w:tc>
      </w:tr>
      <w:tr w:rsidR="008A4AE4" w:rsidRPr="00DE3EE5" w:rsidTr="008A4AE4">
        <w:trPr>
          <w:trHeight w:val="370"/>
        </w:trPr>
        <w:tc>
          <w:tcPr>
            <w:tcW w:w="679" w:type="dxa"/>
          </w:tcPr>
          <w:p w:rsidR="008A4AE4" w:rsidRPr="00DE3EE5" w:rsidRDefault="008A4AE4" w:rsidP="003A4C17">
            <w:pPr>
              <w:pStyle w:val="Default"/>
              <w:numPr>
                <w:ilvl w:val="0"/>
                <w:numId w:val="33"/>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Čišćenje snijega motornim čistačem s nogostupa, pješačkih prijelaza i parkirališta</w:t>
            </w:r>
          </w:p>
        </w:tc>
        <w:tc>
          <w:tcPr>
            <w:tcW w:w="992"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500</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1,50</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1.500,00</w:t>
            </w:r>
          </w:p>
        </w:tc>
      </w:tr>
      <w:tr w:rsidR="008A4AE4" w:rsidRPr="00DE3EE5" w:rsidTr="008A4AE4">
        <w:trPr>
          <w:trHeight w:val="370"/>
        </w:trPr>
        <w:tc>
          <w:tcPr>
            <w:tcW w:w="679" w:type="dxa"/>
          </w:tcPr>
          <w:p w:rsidR="008A4AE4" w:rsidRPr="00DE3EE5" w:rsidRDefault="008A4AE4" w:rsidP="003A4C17">
            <w:pPr>
              <w:pStyle w:val="Default"/>
              <w:numPr>
                <w:ilvl w:val="0"/>
                <w:numId w:val="33"/>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Ručno čišćenje snijega na pješačkim prijelazim, nogostupima, </w:t>
            </w:r>
            <w:r>
              <w:rPr>
                <w:rFonts w:asciiTheme="minorHAnsi" w:hAnsiTheme="minorHAnsi" w:cstheme="minorHAnsi"/>
              </w:rPr>
              <w:lastRenderedPageBreak/>
              <w:t>trgovima i autobusnim stajalištima</w:t>
            </w: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lastRenderedPageBreak/>
              <w:t>m2</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lastRenderedPageBreak/>
              <w:t>800</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lastRenderedPageBreak/>
              <w:t>1</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lastRenderedPageBreak/>
              <w:t>18,75</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lastRenderedPageBreak/>
              <w:t>15.000,00</w:t>
            </w:r>
          </w:p>
        </w:tc>
      </w:tr>
      <w:tr w:rsidR="008A4AE4" w:rsidRPr="00DE3EE5" w:rsidTr="008A4AE4">
        <w:trPr>
          <w:trHeight w:val="370"/>
        </w:trPr>
        <w:tc>
          <w:tcPr>
            <w:tcW w:w="679" w:type="dxa"/>
          </w:tcPr>
          <w:p w:rsidR="008A4AE4" w:rsidRPr="00DE3EE5" w:rsidRDefault="008A4AE4" w:rsidP="003A4C17">
            <w:pPr>
              <w:pStyle w:val="Default"/>
              <w:numPr>
                <w:ilvl w:val="0"/>
                <w:numId w:val="33"/>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Dobava i posipanje soli po nogostupima, trgovima i autobusnim stajalištima</w:t>
            </w:r>
          </w:p>
        </w:tc>
        <w:tc>
          <w:tcPr>
            <w:tcW w:w="992"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1200</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4,38</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10.512,00</w:t>
            </w:r>
          </w:p>
        </w:tc>
      </w:tr>
      <w:tr w:rsidR="008A4AE4" w:rsidRPr="00DE3EE5" w:rsidTr="008A4AE4">
        <w:trPr>
          <w:trHeight w:val="370"/>
        </w:trPr>
        <w:tc>
          <w:tcPr>
            <w:tcW w:w="679" w:type="dxa"/>
          </w:tcPr>
          <w:p w:rsidR="008A4AE4" w:rsidRPr="00DE3EE5" w:rsidRDefault="008A4AE4" w:rsidP="003A4C17">
            <w:pPr>
              <w:pStyle w:val="Default"/>
              <w:numPr>
                <w:ilvl w:val="0"/>
                <w:numId w:val="33"/>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Dežurstvo po danu</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dan</w:t>
            </w:r>
          </w:p>
        </w:tc>
        <w:tc>
          <w:tcPr>
            <w:tcW w:w="1417"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10</w:t>
            </w:r>
          </w:p>
        </w:tc>
        <w:tc>
          <w:tcPr>
            <w:tcW w:w="1276"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500,00</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5.000,00</w:t>
            </w:r>
          </w:p>
        </w:tc>
      </w:tr>
      <w:tr w:rsidR="008A4AE4" w:rsidRPr="00DE3EE5" w:rsidTr="008A4AE4">
        <w:trPr>
          <w:trHeight w:val="370"/>
        </w:trPr>
        <w:tc>
          <w:tcPr>
            <w:tcW w:w="679" w:type="dxa"/>
          </w:tcPr>
          <w:p w:rsidR="008A4AE4" w:rsidRPr="00DE3EE5" w:rsidRDefault="008A4AE4" w:rsidP="003A4C17">
            <w:pPr>
              <w:pStyle w:val="Default"/>
              <w:numPr>
                <w:ilvl w:val="0"/>
                <w:numId w:val="33"/>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Dodatni radovi po potrebi</w:t>
            </w:r>
          </w:p>
        </w:tc>
        <w:tc>
          <w:tcPr>
            <w:tcW w:w="4961" w:type="dxa"/>
            <w:gridSpan w:val="4"/>
          </w:tcPr>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nalog za svaku pojedinu operaciju Općinski načelnik na prijedlog Jedinstvenog upravnog odjela- Odsjek za komunalni sustav i prostorno uređenje</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97.525,50</w:t>
            </w: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p>
        </w:tc>
      </w:tr>
      <w:tr w:rsidR="008A4AE4" w:rsidRPr="00DE3EE5" w:rsidTr="008A4AE4">
        <w:trPr>
          <w:trHeight w:val="370"/>
        </w:trPr>
        <w:tc>
          <w:tcPr>
            <w:tcW w:w="7342" w:type="dxa"/>
            <w:gridSpan w:val="2"/>
          </w:tcPr>
          <w:p w:rsidR="008A4AE4" w:rsidRPr="00787E30" w:rsidRDefault="008A4AE4" w:rsidP="008A4AE4">
            <w:pPr>
              <w:pStyle w:val="Default"/>
              <w:spacing w:line="276" w:lineRule="auto"/>
              <w:rPr>
                <w:rFonts w:asciiTheme="minorHAnsi" w:hAnsiTheme="minorHAnsi" w:cstheme="minorHAnsi"/>
                <w:b/>
              </w:rPr>
            </w:pPr>
            <w:r>
              <w:rPr>
                <w:rFonts w:asciiTheme="minorHAnsi" w:hAnsiTheme="minorHAnsi" w:cstheme="minorHAnsi"/>
                <w:b/>
              </w:rPr>
              <w:t xml:space="preserve">                                                                                                    </w:t>
            </w:r>
            <w:r w:rsidRPr="00787E30">
              <w:rPr>
                <w:rFonts w:asciiTheme="minorHAnsi" w:hAnsiTheme="minorHAnsi" w:cstheme="minorHAnsi"/>
                <w:b/>
              </w:rPr>
              <w:t>UKUPNO</w:t>
            </w:r>
            <w:r>
              <w:rPr>
                <w:rFonts w:asciiTheme="minorHAnsi" w:hAnsiTheme="minorHAnsi" w:cstheme="minorHAnsi"/>
                <w:b/>
              </w:rPr>
              <w:t xml:space="preserve"> KUNA</w:t>
            </w:r>
          </w:p>
        </w:tc>
        <w:tc>
          <w:tcPr>
            <w:tcW w:w="6804" w:type="dxa"/>
            <w:gridSpan w:val="5"/>
          </w:tcPr>
          <w:p w:rsidR="008A4AE4" w:rsidRPr="007B745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200.000,00</w:t>
            </w:r>
          </w:p>
        </w:tc>
      </w:tr>
    </w:tbl>
    <w:p w:rsidR="008A4AE4" w:rsidRDefault="008A4AE4" w:rsidP="008A4AE4">
      <w:pPr>
        <w:pStyle w:val="Default"/>
        <w:spacing w:line="276" w:lineRule="auto"/>
        <w:rPr>
          <w:rFonts w:asciiTheme="minorHAnsi" w:hAnsiTheme="minorHAnsi" w:cstheme="minorHAnsi"/>
        </w:rPr>
      </w:pPr>
    </w:p>
    <w:p w:rsidR="00C91A81" w:rsidRPr="00DE3EE5" w:rsidRDefault="00C91A81" w:rsidP="008A4AE4">
      <w:pPr>
        <w:pStyle w:val="Default"/>
        <w:spacing w:line="276" w:lineRule="auto"/>
        <w:rPr>
          <w:rFonts w:asciiTheme="minorHAnsi" w:hAnsiTheme="minorHAnsi" w:cstheme="minorHAnsi"/>
        </w:rPr>
      </w:pPr>
    </w:p>
    <w:p w:rsidR="008A4AE4" w:rsidRPr="00877F8B" w:rsidRDefault="008A4AE4" w:rsidP="003A4C17">
      <w:pPr>
        <w:pStyle w:val="Default"/>
        <w:numPr>
          <w:ilvl w:val="0"/>
          <w:numId w:val="28"/>
        </w:numPr>
        <w:spacing w:line="276" w:lineRule="auto"/>
        <w:rPr>
          <w:rFonts w:asciiTheme="minorHAnsi" w:hAnsiTheme="minorHAnsi" w:cstheme="minorHAnsi"/>
          <w:sz w:val="26"/>
          <w:szCs w:val="26"/>
        </w:rPr>
      </w:pPr>
      <w:r w:rsidRPr="00877F8B">
        <w:rPr>
          <w:rFonts w:asciiTheme="minorHAnsi" w:hAnsiTheme="minorHAnsi" w:cstheme="minorHAnsi"/>
          <w:b/>
          <w:bCs/>
          <w:sz w:val="26"/>
          <w:szCs w:val="26"/>
        </w:rPr>
        <w:t xml:space="preserve">Održavanje odlagališta otpada </w:t>
      </w:r>
    </w:p>
    <w:p w:rsidR="008A4AE4" w:rsidRDefault="008A4AE4" w:rsidP="008A4AE4">
      <w:pPr>
        <w:pStyle w:val="Default"/>
        <w:spacing w:line="276" w:lineRule="auto"/>
        <w:rPr>
          <w:rFonts w:asciiTheme="minorHAnsi" w:hAnsiTheme="minorHAnsi" w:cstheme="minorHAnsi"/>
          <w:bCs/>
        </w:rPr>
      </w:pPr>
    </w:p>
    <w:p w:rsidR="008A4AE4" w:rsidRPr="00E06479" w:rsidRDefault="008A4AE4" w:rsidP="008A4AE4">
      <w:pPr>
        <w:pStyle w:val="Default"/>
        <w:spacing w:line="276" w:lineRule="auto"/>
        <w:rPr>
          <w:rFonts w:asciiTheme="minorHAnsi" w:hAnsiTheme="minorHAnsi" w:cstheme="minorHAnsi"/>
          <w:bCs/>
        </w:rPr>
      </w:pPr>
      <w:r w:rsidRPr="00E06479">
        <w:rPr>
          <w:rFonts w:asciiTheme="minorHAnsi" w:hAnsiTheme="minorHAnsi" w:cstheme="minorHAnsi"/>
          <w:bCs/>
        </w:rPr>
        <w:t>Održavanje odlagališta otpada</w:t>
      </w:r>
      <w:r>
        <w:rPr>
          <w:rFonts w:asciiTheme="minorHAnsi" w:hAnsiTheme="minorHAnsi" w:cstheme="minorHAnsi"/>
          <w:bCs/>
        </w:rPr>
        <w:t xml:space="preserve"> „Stražbenica“ Gračac</w:t>
      </w:r>
      <w:r w:rsidRPr="00E06479">
        <w:rPr>
          <w:rFonts w:asciiTheme="minorHAnsi" w:hAnsiTheme="minorHAnsi" w:cstheme="minorHAnsi"/>
          <w:bCs/>
        </w:rPr>
        <w:t xml:space="preserve"> podrazumijeva</w:t>
      </w:r>
      <w:r>
        <w:rPr>
          <w:rFonts w:asciiTheme="minorHAnsi" w:hAnsiTheme="minorHAnsi" w:cstheme="minorHAnsi"/>
          <w:b/>
          <w:bCs/>
        </w:rPr>
        <w:t xml:space="preserve"> </w:t>
      </w:r>
      <w:r w:rsidRPr="00E06479">
        <w:rPr>
          <w:rFonts w:asciiTheme="minorHAnsi" w:hAnsiTheme="minorHAnsi" w:cstheme="minorHAnsi"/>
          <w:bCs/>
        </w:rPr>
        <w:t xml:space="preserve">redovito </w:t>
      </w:r>
      <w:r>
        <w:rPr>
          <w:rFonts w:asciiTheme="minorHAnsi" w:hAnsiTheme="minorHAnsi" w:cstheme="minorHAnsi"/>
          <w:bCs/>
        </w:rPr>
        <w:t>održavanje odlagališta, ravnanje otpada te održavanje protupožarnog pojasa i skupljanje vjetrom raznesenog otpada koji se odlaže na odlagalištu te prekrivanje otpada inertnim materijalom, a sve u cilju sprječavanja nastanka požara do završetka sanacije i zatvaranja odlagališta otpada, odnosno do cjelovite uspostave rada Centra za gospodarenje otpadom Zadarske županije u sklopu koje će se putem Pretovarne stanice Gračac nastaviti s aktivnostima održivog gospodarenja otpadom sukladno Zakonu o održivom gospodarenju otpadom.</w:t>
      </w:r>
    </w:p>
    <w:p w:rsidR="008A4AE4" w:rsidRPr="004516E8" w:rsidRDefault="008A4AE4" w:rsidP="008A4AE4">
      <w:pPr>
        <w:pStyle w:val="Default"/>
        <w:spacing w:line="276" w:lineRule="auto"/>
        <w:rPr>
          <w:rFonts w:asciiTheme="minorHAnsi" w:hAnsiTheme="minorHAnsi" w:cstheme="minorHAnsi"/>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8A4AE4" w:rsidRPr="00DE3EE5" w:rsidTr="008A4AE4">
        <w:trPr>
          <w:trHeight w:val="359"/>
        </w:trPr>
        <w:tc>
          <w:tcPr>
            <w:tcW w:w="679"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8A4AE4" w:rsidRPr="001A19C3" w:rsidRDefault="008A4AE4" w:rsidP="008A4AE4">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Dinamika godišnje</w:t>
            </w:r>
          </w:p>
        </w:tc>
        <w:tc>
          <w:tcPr>
            <w:tcW w:w="1276"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Cijena (kn)</w:t>
            </w:r>
          </w:p>
        </w:tc>
        <w:tc>
          <w:tcPr>
            <w:tcW w:w="184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8A4AE4" w:rsidRPr="00DE3EE5" w:rsidTr="008A4AE4">
        <w:trPr>
          <w:trHeight w:val="359"/>
        </w:trPr>
        <w:tc>
          <w:tcPr>
            <w:tcW w:w="679" w:type="dxa"/>
          </w:tcPr>
          <w:p w:rsidR="008A4AE4" w:rsidRPr="00DE3EE5" w:rsidRDefault="008A4AE4" w:rsidP="003A4C17">
            <w:pPr>
              <w:pStyle w:val="Default"/>
              <w:numPr>
                <w:ilvl w:val="0"/>
                <w:numId w:val="31"/>
              </w:numPr>
              <w:spacing w:line="276" w:lineRule="auto"/>
              <w:rPr>
                <w:rFonts w:asciiTheme="minorHAnsi" w:hAnsiTheme="minorHAnsi" w:cstheme="minorHAnsi"/>
              </w:rPr>
            </w:pPr>
            <w:r>
              <w:rPr>
                <w:rFonts w:asciiTheme="minorHAnsi" w:hAnsiTheme="minorHAnsi" w:cstheme="minorHAnsi"/>
              </w:rPr>
              <w:t>1</w:t>
            </w: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Rad radnog stroja JCB (iskop i utovar/istovar)</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8</w:t>
            </w:r>
          </w:p>
        </w:tc>
        <w:tc>
          <w:tcPr>
            <w:tcW w:w="1276"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24</w:t>
            </w:r>
          </w:p>
        </w:tc>
        <w:tc>
          <w:tcPr>
            <w:tcW w:w="1276"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312,50</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60.000,00</w:t>
            </w:r>
          </w:p>
        </w:tc>
      </w:tr>
      <w:tr w:rsidR="008A4AE4" w:rsidRPr="00DE3EE5" w:rsidTr="008A4AE4">
        <w:trPr>
          <w:trHeight w:val="370"/>
        </w:trPr>
        <w:tc>
          <w:tcPr>
            <w:tcW w:w="679" w:type="dxa"/>
          </w:tcPr>
          <w:p w:rsidR="008A4AE4" w:rsidRPr="00DE3EE5" w:rsidRDefault="008A4AE4" w:rsidP="003A4C17">
            <w:pPr>
              <w:pStyle w:val="Default"/>
              <w:numPr>
                <w:ilvl w:val="0"/>
                <w:numId w:val="31"/>
              </w:numPr>
              <w:spacing w:line="276" w:lineRule="auto"/>
              <w:rPr>
                <w:rFonts w:asciiTheme="minorHAnsi" w:hAnsiTheme="minorHAnsi" w:cstheme="minorHAnsi"/>
              </w:rPr>
            </w:pPr>
          </w:p>
        </w:tc>
        <w:tc>
          <w:tcPr>
            <w:tcW w:w="666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Ručno  čišćenje otpada raznesenog izvan ograde odlagališta otpada</w:t>
            </w:r>
          </w:p>
        </w:tc>
        <w:tc>
          <w:tcPr>
            <w:tcW w:w="992" w:type="dxa"/>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39</w:t>
            </w:r>
          </w:p>
        </w:tc>
        <w:tc>
          <w:tcPr>
            <w:tcW w:w="1276"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w:t>
            </w:r>
          </w:p>
        </w:tc>
        <w:tc>
          <w:tcPr>
            <w:tcW w:w="1276"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142,38</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11.105,64</w:t>
            </w:r>
          </w:p>
        </w:tc>
      </w:tr>
      <w:tr w:rsidR="008A4AE4" w:rsidRPr="00DE3EE5" w:rsidTr="008A4AE4">
        <w:trPr>
          <w:trHeight w:val="370"/>
        </w:trPr>
        <w:tc>
          <w:tcPr>
            <w:tcW w:w="679" w:type="dxa"/>
          </w:tcPr>
          <w:p w:rsidR="008A4AE4" w:rsidRPr="00DE3EE5" w:rsidRDefault="008A4AE4" w:rsidP="003A4C17">
            <w:pPr>
              <w:pStyle w:val="Default"/>
              <w:numPr>
                <w:ilvl w:val="0"/>
                <w:numId w:val="31"/>
              </w:numPr>
              <w:spacing w:line="276" w:lineRule="auto"/>
              <w:rPr>
                <w:rFonts w:asciiTheme="minorHAnsi" w:hAnsiTheme="minorHAnsi" w:cstheme="minorHAnsi"/>
              </w:rPr>
            </w:pPr>
            <w:r>
              <w:rPr>
                <w:rFonts w:asciiTheme="minorHAnsi" w:hAnsiTheme="minorHAnsi" w:cstheme="minorHAnsi"/>
              </w:rPr>
              <w:lastRenderedPageBreak/>
              <w:t>R</w:t>
            </w: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Ručno čišćenje i održavanje protupožarnog pojasa uz ogradu odlagališta otpada širine 6 m, duljine 480 m (ukupno 2.880 m2)</w:t>
            </w:r>
          </w:p>
        </w:tc>
        <w:tc>
          <w:tcPr>
            <w:tcW w:w="992" w:type="dxa"/>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90</w:t>
            </w:r>
          </w:p>
        </w:tc>
        <w:tc>
          <w:tcPr>
            <w:tcW w:w="1276"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90,13</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16.223,40</w:t>
            </w:r>
          </w:p>
        </w:tc>
      </w:tr>
      <w:tr w:rsidR="008A4AE4" w:rsidRPr="00DE3EE5" w:rsidTr="008A4AE4">
        <w:trPr>
          <w:trHeight w:val="370"/>
        </w:trPr>
        <w:tc>
          <w:tcPr>
            <w:tcW w:w="679" w:type="dxa"/>
          </w:tcPr>
          <w:p w:rsidR="008A4AE4" w:rsidRDefault="008A4AE4" w:rsidP="003A4C17">
            <w:pPr>
              <w:pStyle w:val="Default"/>
              <w:numPr>
                <w:ilvl w:val="0"/>
                <w:numId w:val="31"/>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Dodatni radovi</w:t>
            </w:r>
          </w:p>
        </w:tc>
        <w:tc>
          <w:tcPr>
            <w:tcW w:w="4961" w:type="dxa"/>
            <w:gridSpan w:val="4"/>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 xml:space="preserve">nalog za svaku pojedinu operaciju donosi Općinski načelnik na prijedlog Jedinstvenog upravnog odjela- Odsjek za komunalni sustav i prostorno uređenje </w:t>
            </w:r>
          </w:p>
        </w:tc>
        <w:tc>
          <w:tcPr>
            <w:tcW w:w="1843" w:type="dxa"/>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 xml:space="preserve">    </w:t>
            </w: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 xml:space="preserve">            12.670,96       </w:t>
            </w:r>
          </w:p>
        </w:tc>
      </w:tr>
      <w:tr w:rsidR="008A4AE4" w:rsidRPr="00DE3EE5" w:rsidTr="008A4AE4">
        <w:trPr>
          <w:trHeight w:val="370"/>
        </w:trPr>
        <w:tc>
          <w:tcPr>
            <w:tcW w:w="679" w:type="dxa"/>
          </w:tcPr>
          <w:p w:rsidR="008A4AE4" w:rsidRDefault="008A4AE4" w:rsidP="003A4C17">
            <w:pPr>
              <w:pStyle w:val="Default"/>
              <w:numPr>
                <w:ilvl w:val="0"/>
                <w:numId w:val="31"/>
              </w:numPr>
              <w:spacing w:line="276" w:lineRule="auto"/>
              <w:rPr>
                <w:rFonts w:asciiTheme="minorHAnsi" w:hAnsiTheme="minorHAnsi" w:cstheme="minorHAnsi"/>
              </w:rPr>
            </w:pPr>
          </w:p>
        </w:tc>
        <w:tc>
          <w:tcPr>
            <w:tcW w:w="6663" w:type="dxa"/>
          </w:tcPr>
          <w:p w:rsidR="008A4AE4" w:rsidRDefault="008A4AE4" w:rsidP="008A4AE4">
            <w:pPr>
              <w:pStyle w:val="Default"/>
              <w:tabs>
                <w:tab w:val="left" w:pos="1778"/>
              </w:tabs>
              <w:spacing w:line="276" w:lineRule="auto"/>
              <w:rPr>
                <w:rFonts w:asciiTheme="minorHAnsi" w:hAnsiTheme="minorHAnsi" w:cstheme="minorHAnsi"/>
              </w:rPr>
            </w:pPr>
            <w:r>
              <w:rPr>
                <w:rFonts w:asciiTheme="minorHAnsi" w:hAnsiTheme="minorHAnsi" w:cstheme="minorHAnsi"/>
              </w:rPr>
              <w:t>Interventna sanacija odlagališta</w:t>
            </w:r>
          </w:p>
        </w:tc>
        <w:tc>
          <w:tcPr>
            <w:tcW w:w="4961" w:type="dxa"/>
            <w:gridSpan w:val="4"/>
          </w:tcPr>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nalog za svaku pojedinu operaciju izdaje Općinski načelnik na prijedlog Jedinstvenog upravnog odjela- Odsjek za komunalni sustav i prostorno uređenje</w:t>
            </w:r>
          </w:p>
          <w:p w:rsidR="008A4AE4" w:rsidRDefault="008A4AE4" w:rsidP="008A4AE4">
            <w:pPr>
              <w:pStyle w:val="Default"/>
              <w:spacing w:line="276" w:lineRule="auto"/>
              <w:jc w:val="right"/>
              <w:rPr>
                <w:rFonts w:asciiTheme="minorHAnsi" w:hAnsiTheme="minorHAnsi" w:cstheme="minorHAnsi"/>
              </w:rPr>
            </w:pPr>
          </w:p>
        </w:tc>
        <w:tc>
          <w:tcPr>
            <w:tcW w:w="1843" w:type="dxa"/>
          </w:tcPr>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10.000,00</w:t>
            </w:r>
          </w:p>
        </w:tc>
      </w:tr>
      <w:tr w:rsidR="008A4AE4" w:rsidRPr="00DE3EE5" w:rsidTr="008A4AE4">
        <w:trPr>
          <w:trHeight w:val="370"/>
        </w:trPr>
        <w:tc>
          <w:tcPr>
            <w:tcW w:w="7342" w:type="dxa"/>
            <w:gridSpan w:val="2"/>
          </w:tcPr>
          <w:p w:rsidR="008A4AE4" w:rsidRPr="00787E30" w:rsidRDefault="008A4AE4" w:rsidP="008A4AE4">
            <w:pPr>
              <w:pStyle w:val="Default"/>
              <w:tabs>
                <w:tab w:val="left" w:pos="1778"/>
              </w:tabs>
              <w:spacing w:line="276" w:lineRule="auto"/>
              <w:rPr>
                <w:rFonts w:asciiTheme="minorHAnsi" w:hAnsiTheme="minorHAnsi" w:cstheme="minorHAnsi"/>
                <w:b/>
              </w:rPr>
            </w:pPr>
            <w:r>
              <w:rPr>
                <w:rFonts w:asciiTheme="minorHAnsi" w:hAnsiTheme="minorHAnsi" w:cstheme="minorHAnsi"/>
                <w:b/>
              </w:rPr>
              <w:t xml:space="preserve">                                                                                                      </w:t>
            </w:r>
            <w:r w:rsidRPr="00787E30">
              <w:rPr>
                <w:rFonts w:asciiTheme="minorHAnsi" w:hAnsiTheme="minorHAnsi" w:cstheme="minorHAnsi"/>
                <w:b/>
              </w:rPr>
              <w:t>UKUPNO</w:t>
            </w:r>
            <w:r>
              <w:rPr>
                <w:rFonts w:asciiTheme="minorHAnsi" w:hAnsiTheme="minorHAnsi" w:cstheme="minorHAnsi"/>
                <w:b/>
              </w:rPr>
              <w:t xml:space="preserve"> KUNA</w:t>
            </w:r>
          </w:p>
        </w:tc>
        <w:tc>
          <w:tcPr>
            <w:tcW w:w="6804" w:type="dxa"/>
            <w:gridSpan w:val="5"/>
          </w:tcPr>
          <w:p w:rsidR="008A4AE4" w:rsidRPr="007B745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110.000,00</w:t>
            </w:r>
          </w:p>
        </w:tc>
      </w:tr>
    </w:tbl>
    <w:p w:rsidR="008A4AE4" w:rsidRDefault="008A4AE4" w:rsidP="008A4AE4">
      <w:pPr>
        <w:pStyle w:val="Default"/>
        <w:spacing w:line="276" w:lineRule="auto"/>
        <w:ind w:left="720"/>
        <w:rPr>
          <w:rFonts w:asciiTheme="minorHAnsi" w:hAnsiTheme="minorHAnsi" w:cstheme="minorHAnsi"/>
          <w:b/>
        </w:rPr>
      </w:pPr>
    </w:p>
    <w:p w:rsidR="008A4AE4" w:rsidRDefault="008A4AE4" w:rsidP="003A4C17">
      <w:pPr>
        <w:pStyle w:val="Default"/>
        <w:numPr>
          <w:ilvl w:val="0"/>
          <w:numId w:val="28"/>
        </w:numPr>
        <w:spacing w:line="276" w:lineRule="auto"/>
        <w:rPr>
          <w:rFonts w:asciiTheme="minorHAnsi" w:hAnsiTheme="minorHAnsi" w:cstheme="minorHAnsi"/>
          <w:b/>
        </w:rPr>
      </w:pPr>
      <w:r w:rsidRPr="0097773D">
        <w:rPr>
          <w:rFonts w:asciiTheme="minorHAnsi" w:hAnsiTheme="minorHAnsi" w:cstheme="minorHAnsi"/>
          <w:b/>
        </w:rPr>
        <w:t>Održavanje groblja</w:t>
      </w:r>
    </w:p>
    <w:p w:rsidR="008A4AE4" w:rsidRDefault="008A4AE4" w:rsidP="008A4AE4">
      <w:pPr>
        <w:pStyle w:val="Default"/>
        <w:spacing w:line="276" w:lineRule="auto"/>
        <w:rPr>
          <w:rFonts w:asciiTheme="minorHAnsi" w:hAnsiTheme="minorHAnsi" w:cstheme="minorHAnsi"/>
        </w:rPr>
      </w:pPr>
    </w:p>
    <w:p w:rsidR="008A4AE4" w:rsidRPr="001D581A" w:rsidRDefault="008A4AE4" w:rsidP="008A4AE4">
      <w:pPr>
        <w:pStyle w:val="Default"/>
        <w:spacing w:line="276" w:lineRule="auto"/>
        <w:rPr>
          <w:rFonts w:asciiTheme="minorHAnsi" w:hAnsiTheme="minorHAnsi" w:cstheme="minorHAnsi"/>
        </w:rPr>
      </w:pPr>
      <w:r w:rsidRPr="001D581A">
        <w:rPr>
          <w:rFonts w:asciiTheme="minorHAnsi" w:hAnsiTheme="minorHAnsi" w:cstheme="minorHAnsi"/>
        </w:rPr>
        <w:t xml:space="preserve">Ovi poslovi podrazumijevaju održavanje </w:t>
      </w:r>
      <w:r>
        <w:rPr>
          <w:rFonts w:asciiTheme="minorHAnsi" w:hAnsiTheme="minorHAnsi" w:cstheme="minorHAnsi"/>
        </w:rPr>
        <w:t xml:space="preserve">tri mjesna </w:t>
      </w:r>
      <w:r w:rsidRPr="001D581A">
        <w:rPr>
          <w:rFonts w:asciiTheme="minorHAnsi" w:hAnsiTheme="minorHAnsi" w:cstheme="minorHAnsi"/>
        </w:rPr>
        <w:t>g</w:t>
      </w:r>
      <w:r>
        <w:rPr>
          <w:rFonts w:asciiTheme="minorHAnsi" w:hAnsiTheme="minorHAnsi" w:cstheme="minorHAnsi"/>
        </w:rPr>
        <w:t>r</w:t>
      </w:r>
      <w:r w:rsidRPr="001D581A">
        <w:rPr>
          <w:rFonts w:asciiTheme="minorHAnsi" w:hAnsiTheme="minorHAnsi" w:cstheme="minorHAnsi"/>
        </w:rPr>
        <w:t>oblja na području Općine</w:t>
      </w:r>
      <w:r>
        <w:rPr>
          <w:rFonts w:asciiTheme="minorHAnsi" w:hAnsiTheme="minorHAnsi" w:cstheme="minorHAnsi"/>
        </w:rPr>
        <w:t xml:space="preserve"> Gračac. </w:t>
      </w:r>
      <w:r w:rsidRPr="001D581A">
        <w:rPr>
          <w:rFonts w:asciiTheme="minorHAnsi" w:hAnsiTheme="minorHAnsi" w:cstheme="minorHAnsi"/>
        </w:rPr>
        <w:t xml:space="preserve"> </w:t>
      </w: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8A4AE4" w:rsidRPr="00DE3EE5" w:rsidTr="008A4AE4">
        <w:trPr>
          <w:trHeight w:val="359"/>
        </w:trPr>
        <w:tc>
          <w:tcPr>
            <w:tcW w:w="679"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8A4AE4" w:rsidRPr="001A19C3" w:rsidRDefault="008A4AE4" w:rsidP="008A4AE4">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Dinamika godišnje</w:t>
            </w:r>
          </w:p>
        </w:tc>
        <w:tc>
          <w:tcPr>
            <w:tcW w:w="1276"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Jedinična cijena (kn) s PDV-om</w:t>
            </w:r>
          </w:p>
        </w:tc>
        <w:tc>
          <w:tcPr>
            <w:tcW w:w="184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8A4AE4" w:rsidRPr="00DE3EE5" w:rsidTr="008A4AE4">
        <w:trPr>
          <w:trHeight w:val="359"/>
        </w:trPr>
        <w:tc>
          <w:tcPr>
            <w:tcW w:w="679" w:type="dxa"/>
          </w:tcPr>
          <w:p w:rsidR="008A4AE4" w:rsidRPr="00DE3EE5" w:rsidRDefault="008A4AE4" w:rsidP="003A4C17">
            <w:pPr>
              <w:pStyle w:val="Default"/>
              <w:numPr>
                <w:ilvl w:val="0"/>
                <w:numId w:val="34"/>
              </w:numPr>
              <w:spacing w:line="276" w:lineRule="auto"/>
              <w:rPr>
                <w:rFonts w:asciiTheme="minorHAnsi" w:hAnsiTheme="minorHAnsi" w:cstheme="minorHAnsi"/>
              </w:rPr>
            </w:pPr>
            <w:r>
              <w:rPr>
                <w:rFonts w:asciiTheme="minorHAnsi" w:hAnsiTheme="minorHAnsi" w:cstheme="minorHAnsi"/>
              </w:rPr>
              <w:t>1</w:t>
            </w: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Košnja zelenih površina na groblju 1. Interval (travanj-svibanj), 2. Interval (kolovoz-rujan)</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-Katoličko groblje Gračac- 11.000 m2</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-Pravoslavno groblje Gračac- 22.000m2 </w:t>
            </w:r>
          </w:p>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-Pravoslavno groblje Srb- 10.000 m2</w:t>
            </w:r>
          </w:p>
        </w:tc>
        <w:tc>
          <w:tcPr>
            <w:tcW w:w="992" w:type="dxa"/>
          </w:tcPr>
          <w:p w:rsidR="008A4AE4" w:rsidRDefault="008A4AE4" w:rsidP="008A4AE4">
            <w:pPr>
              <w:pStyle w:val="Default"/>
              <w:spacing w:line="276" w:lineRule="auto"/>
              <w:jc w:val="center"/>
              <w:rPr>
                <w:rFonts w:asciiTheme="minorHAnsi" w:hAnsiTheme="minorHAnsi" w:cstheme="minorHAnsi"/>
              </w:rPr>
            </w:pPr>
          </w:p>
          <w:p w:rsidR="008A4AE4" w:rsidRDefault="008A4AE4" w:rsidP="008A4AE4">
            <w:pPr>
              <w:pStyle w:val="Default"/>
              <w:spacing w:line="276" w:lineRule="auto"/>
              <w:jc w:val="center"/>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43.000,00</w:t>
            </w:r>
          </w:p>
        </w:tc>
        <w:tc>
          <w:tcPr>
            <w:tcW w:w="1276" w:type="dxa"/>
          </w:tcPr>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1,00</w:t>
            </w:r>
          </w:p>
        </w:tc>
        <w:tc>
          <w:tcPr>
            <w:tcW w:w="1843" w:type="dxa"/>
          </w:tcPr>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86.000,00</w:t>
            </w:r>
          </w:p>
        </w:tc>
      </w:tr>
      <w:tr w:rsidR="008A4AE4" w:rsidRPr="00DE3EE5" w:rsidTr="008A4AE4">
        <w:trPr>
          <w:trHeight w:val="359"/>
        </w:trPr>
        <w:tc>
          <w:tcPr>
            <w:tcW w:w="679" w:type="dxa"/>
          </w:tcPr>
          <w:p w:rsidR="008A4AE4" w:rsidRDefault="008A4AE4" w:rsidP="003A4C17">
            <w:pPr>
              <w:pStyle w:val="Default"/>
              <w:numPr>
                <w:ilvl w:val="0"/>
                <w:numId w:val="34"/>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Odvoz biorazgradivog i miješanog komunalnog otpada s groblja</w:t>
            </w:r>
          </w:p>
        </w:tc>
        <w:tc>
          <w:tcPr>
            <w:tcW w:w="4961" w:type="dxa"/>
            <w:gridSpan w:val="4"/>
          </w:tcPr>
          <w:p w:rsidR="008A4AE4" w:rsidRDefault="008A4AE4" w:rsidP="008A4AE4">
            <w:pPr>
              <w:pStyle w:val="Default"/>
              <w:spacing w:line="276" w:lineRule="auto"/>
              <w:jc w:val="right"/>
              <w:rPr>
                <w:rFonts w:asciiTheme="minorHAnsi" w:hAnsiTheme="minorHAnsi" w:cstheme="minorHAnsi"/>
              </w:rPr>
            </w:pPr>
          </w:p>
        </w:tc>
        <w:tc>
          <w:tcPr>
            <w:tcW w:w="1843" w:type="dxa"/>
          </w:tcPr>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24.000,00</w:t>
            </w:r>
          </w:p>
        </w:tc>
      </w:tr>
      <w:tr w:rsidR="008A4AE4" w:rsidRPr="00DE3EE5" w:rsidTr="008A4AE4">
        <w:trPr>
          <w:trHeight w:val="359"/>
        </w:trPr>
        <w:tc>
          <w:tcPr>
            <w:tcW w:w="679" w:type="dxa"/>
          </w:tcPr>
          <w:p w:rsidR="008A4AE4" w:rsidRDefault="008A4AE4" w:rsidP="003A4C17">
            <w:pPr>
              <w:pStyle w:val="Default"/>
              <w:numPr>
                <w:ilvl w:val="0"/>
                <w:numId w:val="34"/>
              </w:numPr>
              <w:spacing w:line="276" w:lineRule="auto"/>
              <w:rPr>
                <w:rFonts w:asciiTheme="minorHAnsi" w:hAnsiTheme="minorHAnsi" w:cstheme="minorHAnsi"/>
              </w:rPr>
            </w:pPr>
          </w:p>
        </w:tc>
        <w:tc>
          <w:tcPr>
            <w:tcW w:w="6663" w:type="dxa"/>
          </w:tcPr>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Dodatni radovi</w:t>
            </w:r>
          </w:p>
        </w:tc>
        <w:tc>
          <w:tcPr>
            <w:tcW w:w="4961" w:type="dxa"/>
            <w:gridSpan w:val="4"/>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nalog za svaku pojedinu operaciju donosi Općinski načelnik na prijedlog Jedinstvenog upravnog odjela- Odsjek za komunalni sustav i prostorno uređenje</w:t>
            </w:r>
          </w:p>
        </w:tc>
        <w:tc>
          <w:tcPr>
            <w:tcW w:w="1843" w:type="dxa"/>
          </w:tcPr>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 xml:space="preserve">  </w:t>
            </w:r>
          </w:p>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10.000,00</w:t>
            </w:r>
          </w:p>
        </w:tc>
      </w:tr>
      <w:tr w:rsidR="008A4AE4" w:rsidRPr="00DE3EE5" w:rsidTr="008A4AE4">
        <w:trPr>
          <w:trHeight w:val="359"/>
        </w:trPr>
        <w:tc>
          <w:tcPr>
            <w:tcW w:w="7342" w:type="dxa"/>
            <w:gridSpan w:val="2"/>
          </w:tcPr>
          <w:p w:rsidR="008A4AE4" w:rsidRPr="00787E30" w:rsidRDefault="008A4AE4" w:rsidP="008A4AE4">
            <w:pPr>
              <w:pStyle w:val="Default"/>
              <w:spacing w:line="276" w:lineRule="auto"/>
              <w:rPr>
                <w:rFonts w:asciiTheme="minorHAnsi" w:hAnsiTheme="minorHAnsi" w:cstheme="minorHAnsi"/>
                <w:b/>
              </w:rPr>
            </w:pPr>
            <w:r>
              <w:rPr>
                <w:rFonts w:asciiTheme="minorHAnsi" w:hAnsiTheme="minorHAnsi" w:cstheme="minorHAnsi"/>
                <w:b/>
              </w:rPr>
              <w:t xml:space="preserve">                                                                                                     </w:t>
            </w:r>
            <w:r w:rsidRPr="00787E30">
              <w:rPr>
                <w:rFonts w:asciiTheme="minorHAnsi" w:hAnsiTheme="minorHAnsi" w:cstheme="minorHAnsi"/>
                <w:b/>
              </w:rPr>
              <w:t>UKUPNO KUNA</w:t>
            </w:r>
          </w:p>
        </w:tc>
        <w:tc>
          <w:tcPr>
            <w:tcW w:w="6804" w:type="dxa"/>
            <w:gridSpan w:val="5"/>
          </w:tcPr>
          <w:p w:rsidR="008A4AE4" w:rsidRPr="007B745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120.000,00</w:t>
            </w:r>
          </w:p>
        </w:tc>
      </w:tr>
    </w:tbl>
    <w:p w:rsidR="008A4AE4" w:rsidRDefault="008A4AE4" w:rsidP="008A4AE4">
      <w:pPr>
        <w:pStyle w:val="Default"/>
        <w:spacing w:line="276" w:lineRule="auto"/>
        <w:ind w:left="720"/>
        <w:rPr>
          <w:rFonts w:asciiTheme="minorHAnsi" w:hAnsiTheme="minorHAnsi" w:cstheme="minorHAnsi"/>
          <w:b/>
          <w:bCs/>
          <w:sz w:val="26"/>
          <w:szCs w:val="26"/>
        </w:rPr>
      </w:pPr>
    </w:p>
    <w:p w:rsidR="008A4AE4" w:rsidRDefault="008A4AE4" w:rsidP="008A4AE4">
      <w:pPr>
        <w:pStyle w:val="Default"/>
        <w:spacing w:line="276" w:lineRule="auto"/>
        <w:ind w:left="720"/>
        <w:rPr>
          <w:rFonts w:asciiTheme="minorHAnsi" w:hAnsiTheme="minorHAnsi" w:cstheme="minorHAnsi"/>
          <w:b/>
          <w:bCs/>
          <w:sz w:val="26"/>
          <w:szCs w:val="26"/>
        </w:rPr>
      </w:pPr>
    </w:p>
    <w:p w:rsidR="008A4AE4" w:rsidRPr="00877F8B" w:rsidRDefault="008A4AE4" w:rsidP="003A4C17">
      <w:pPr>
        <w:pStyle w:val="Default"/>
        <w:numPr>
          <w:ilvl w:val="0"/>
          <w:numId w:val="28"/>
        </w:numPr>
        <w:spacing w:line="276" w:lineRule="auto"/>
        <w:rPr>
          <w:rFonts w:asciiTheme="minorHAnsi" w:hAnsiTheme="minorHAnsi" w:cstheme="minorHAnsi"/>
          <w:b/>
          <w:bCs/>
          <w:sz w:val="26"/>
          <w:szCs w:val="26"/>
        </w:rPr>
      </w:pPr>
      <w:r w:rsidRPr="00877F8B">
        <w:rPr>
          <w:rFonts w:asciiTheme="minorHAnsi" w:hAnsiTheme="minorHAnsi" w:cstheme="minorHAnsi"/>
          <w:b/>
          <w:bCs/>
          <w:sz w:val="26"/>
          <w:szCs w:val="26"/>
        </w:rPr>
        <w:t xml:space="preserve">Održavanje javne rasvjete i prigodno ukrašavanje na objektima javne rasvjete </w:t>
      </w:r>
    </w:p>
    <w:p w:rsidR="008A4AE4" w:rsidRPr="00877F8B" w:rsidRDefault="008A4AE4" w:rsidP="008A4AE4">
      <w:pPr>
        <w:pStyle w:val="Default"/>
        <w:spacing w:line="276" w:lineRule="auto"/>
        <w:rPr>
          <w:rFonts w:asciiTheme="minorHAnsi" w:hAnsiTheme="minorHAnsi" w:cstheme="minorHAnsi"/>
          <w:b/>
          <w:sz w:val="26"/>
          <w:szCs w:val="26"/>
        </w:rPr>
      </w:pPr>
    </w:p>
    <w:p w:rsidR="008A4AE4" w:rsidRDefault="008A4AE4" w:rsidP="008A4AE4">
      <w:pPr>
        <w:pStyle w:val="Default"/>
        <w:spacing w:line="276" w:lineRule="auto"/>
        <w:rPr>
          <w:rFonts w:asciiTheme="minorHAnsi" w:hAnsiTheme="minorHAnsi" w:cstheme="minorHAnsi"/>
        </w:rPr>
      </w:pPr>
      <w:r w:rsidRPr="00831225">
        <w:rPr>
          <w:rFonts w:asciiTheme="minorHAnsi" w:hAnsiTheme="minorHAnsi" w:cstheme="minorHAnsi"/>
        </w:rPr>
        <w:t xml:space="preserve">     Pod održavanjem javne rasvjete</w:t>
      </w:r>
      <w:r>
        <w:rPr>
          <w:rFonts w:asciiTheme="minorHAnsi" w:hAnsiTheme="minorHAnsi" w:cstheme="minorHAnsi"/>
        </w:rPr>
        <w:t xml:space="preserve"> </w:t>
      </w:r>
      <w:r w:rsidRPr="00831225">
        <w:rPr>
          <w:rFonts w:asciiTheme="minorHAnsi" w:hAnsiTheme="minorHAnsi" w:cstheme="minorHAnsi"/>
        </w:rPr>
        <w:t xml:space="preserve">podrazumijeva se  </w:t>
      </w:r>
      <w:r>
        <w:rPr>
          <w:rFonts w:asciiTheme="minorHAnsi" w:hAnsiTheme="minorHAnsi" w:cstheme="minorHAnsi"/>
        </w:rPr>
        <w:t>upravljanje, održavanje objekata i uređaja javne rasvjete z rasvjetljavanje javnih površina, javnih cesta koje prolaze kroz naselje, nerazvrstanih cesta kao i utrošak električne energije za javnu rasvjetu te energetski pregled javne rasvjete sukladno odredbi Zakona o učinkovitom korištenju energije u neposrednoj potrošnji. Općina Gračac je obvezna izvršiti najmanje jednom u 5 godina pregled postojećeg sustava javne rasvjete. Elaborat o energetskom pregledu izrađuje se s ciljem analize postojećeg stanja i buduće primjene mjera energetske učinkovitosti te stvaranja kvalitetne podloge za izradu projektne dokumentacije sa primjenom konkretnih mjera energetske uštede.</w:t>
      </w:r>
    </w:p>
    <w:p w:rsidR="008A4AE4" w:rsidRPr="00831225" w:rsidRDefault="008A4AE4" w:rsidP="008A4AE4">
      <w:pPr>
        <w:pStyle w:val="Default"/>
        <w:spacing w:line="276" w:lineRule="auto"/>
        <w:rPr>
          <w:rFonts w:asciiTheme="minorHAnsi" w:hAnsiTheme="minorHAnsi" w:cstheme="minorHAnsi"/>
        </w:rPr>
      </w:pPr>
      <w:r>
        <w:rPr>
          <w:rFonts w:asciiTheme="minorHAnsi" w:hAnsiTheme="minorHAnsi" w:cstheme="minorHAnsi"/>
        </w:rPr>
        <w:t>Općina Gračac je izvršila Energetski pregled javne rasvjete s Izvješćem o energetskom pregledu, ali sve aktivnosti na projektu nisu završene uključujući povlačenje sredstava neposrednog sufinanciranja projekta od strane Fonda za zaštitu okoliša i energetsku učinkovitost.</w:t>
      </w:r>
      <w:r w:rsidRPr="00831225">
        <w:rPr>
          <w:rFonts w:asciiTheme="minorHAnsi" w:hAnsiTheme="minorHAnsi" w:cstheme="minorHAnsi"/>
        </w:rPr>
        <w:t xml:space="preserve">                                                               </w:t>
      </w:r>
    </w:p>
    <w:p w:rsidR="008A4AE4" w:rsidRPr="00831225" w:rsidRDefault="008A4AE4" w:rsidP="008A4AE4">
      <w:pPr>
        <w:pStyle w:val="Default"/>
        <w:spacing w:line="276" w:lineRule="auto"/>
        <w:rPr>
          <w:rFonts w:asciiTheme="minorHAnsi" w:hAnsiTheme="minorHAnsi" w:cstheme="minorHAn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
        <w:gridCol w:w="6697"/>
        <w:gridCol w:w="4559"/>
        <w:gridCol w:w="1843"/>
      </w:tblGrid>
      <w:tr w:rsidR="008A4AE4" w:rsidRPr="00DE3EE5" w:rsidTr="008A4AE4">
        <w:trPr>
          <w:trHeight w:val="359"/>
        </w:trPr>
        <w:tc>
          <w:tcPr>
            <w:tcW w:w="1047"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Red.broj</w:t>
            </w:r>
          </w:p>
        </w:tc>
        <w:tc>
          <w:tcPr>
            <w:tcW w:w="6697"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sidRPr="00DE3EE5">
              <w:rPr>
                <w:rFonts w:asciiTheme="minorHAnsi" w:hAnsiTheme="minorHAnsi" w:cstheme="minorHAnsi"/>
              </w:rPr>
              <w:t>OPIS POSLOVA</w:t>
            </w:r>
          </w:p>
        </w:tc>
        <w:tc>
          <w:tcPr>
            <w:tcW w:w="4559"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Količina i dinamika</w:t>
            </w:r>
          </w:p>
        </w:tc>
        <w:tc>
          <w:tcPr>
            <w:tcW w:w="184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 xml:space="preserve"> Ukupno iznos s PDV-om</w:t>
            </w:r>
          </w:p>
        </w:tc>
      </w:tr>
      <w:tr w:rsidR="008A4AE4" w:rsidRPr="008508AF" w:rsidTr="008A4AE4">
        <w:trPr>
          <w:trHeight w:val="359"/>
        </w:trPr>
        <w:tc>
          <w:tcPr>
            <w:tcW w:w="1047" w:type="dxa"/>
          </w:tcPr>
          <w:p w:rsidR="008A4AE4" w:rsidRPr="00DE3EE5" w:rsidRDefault="008A4AE4" w:rsidP="003A4C17">
            <w:pPr>
              <w:pStyle w:val="Default"/>
              <w:numPr>
                <w:ilvl w:val="0"/>
                <w:numId w:val="24"/>
              </w:numPr>
              <w:spacing w:line="276" w:lineRule="auto"/>
              <w:rPr>
                <w:rFonts w:asciiTheme="minorHAnsi" w:hAnsiTheme="minorHAnsi" w:cstheme="minorHAnsi"/>
              </w:rPr>
            </w:pPr>
          </w:p>
        </w:tc>
        <w:tc>
          <w:tcPr>
            <w:tcW w:w="6697" w:type="dxa"/>
          </w:tcPr>
          <w:p w:rsidR="008A4AE4" w:rsidRPr="00831225" w:rsidRDefault="008A4AE4" w:rsidP="008A4AE4">
            <w:pPr>
              <w:pStyle w:val="Default"/>
              <w:spacing w:line="276" w:lineRule="auto"/>
              <w:rPr>
                <w:rFonts w:asciiTheme="minorHAnsi" w:hAnsiTheme="minorHAnsi" w:cstheme="minorHAnsi"/>
                <w:u w:val="single"/>
              </w:rPr>
            </w:pPr>
            <w:r w:rsidRPr="00831225">
              <w:rPr>
                <w:rFonts w:asciiTheme="minorHAnsi" w:hAnsiTheme="minorHAnsi" w:cstheme="minorHAnsi"/>
                <w:u w:val="single"/>
              </w:rPr>
              <w:t xml:space="preserve">Potrošnja električne energije i mrežarina za javnu rasvjetu </w:t>
            </w:r>
          </w:p>
          <w:p w:rsidR="008A4AE4" w:rsidRPr="00DE3EE5" w:rsidRDefault="008A4AE4" w:rsidP="008A4AE4">
            <w:pPr>
              <w:pStyle w:val="Default"/>
              <w:spacing w:line="276" w:lineRule="auto"/>
              <w:ind w:left="720"/>
              <w:rPr>
                <w:rFonts w:asciiTheme="minorHAnsi" w:hAnsiTheme="minorHAnsi" w:cstheme="minorHAnsi"/>
              </w:rPr>
            </w:pPr>
          </w:p>
        </w:tc>
        <w:tc>
          <w:tcPr>
            <w:tcW w:w="4559" w:type="dxa"/>
          </w:tcPr>
          <w:p w:rsidR="008A4AE4" w:rsidRDefault="008A4AE4" w:rsidP="008A4AE4">
            <w:pPr>
              <w:pStyle w:val="Default"/>
              <w:spacing w:line="276" w:lineRule="auto"/>
              <w:jc w:val="center"/>
              <w:rPr>
                <w:rFonts w:asciiTheme="minorHAnsi" w:hAnsiTheme="minorHAnsi" w:cstheme="minorHAnsi"/>
              </w:rPr>
            </w:pPr>
          </w:p>
          <w:p w:rsidR="008A4AE4" w:rsidRPr="007E6338" w:rsidRDefault="008A4AE4" w:rsidP="008A4AE4">
            <w:pPr>
              <w:pStyle w:val="Default"/>
              <w:spacing w:line="276" w:lineRule="auto"/>
              <w:jc w:val="center"/>
              <w:rPr>
                <w:rFonts w:asciiTheme="minorHAnsi" w:hAnsiTheme="minorHAnsi" w:cstheme="minorHAnsi"/>
                <w:color w:val="FF0000"/>
                <w:highlight w:val="yellow"/>
              </w:rPr>
            </w:pPr>
            <w:r>
              <w:rPr>
                <w:rFonts w:asciiTheme="minorHAnsi" w:hAnsiTheme="minorHAnsi" w:cstheme="minorHAnsi"/>
              </w:rPr>
              <w:t>460.000 kWh  godišnje</w:t>
            </w:r>
          </w:p>
        </w:tc>
        <w:tc>
          <w:tcPr>
            <w:tcW w:w="1843" w:type="dxa"/>
          </w:tcPr>
          <w:p w:rsidR="008A4AE4" w:rsidRPr="008508AF" w:rsidRDefault="008A4AE4" w:rsidP="008A4AE4">
            <w:pPr>
              <w:pStyle w:val="Default"/>
              <w:spacing w:line="276" w:lineRule="auto"/>
              <w:jc w:val="right"/>
              <w:rPr>
                <w:rFonts w:asciiTheme="minorHAnsi" w:hAnsiTheme="minorHAnsi" w:cstheme="minorHAnsi"/>
                <w:color w:val="auto"/>
              </w:rPr>
            </w:pPr>
            <w:r>
              <w:rPr>
                <w:rFonts w:asciiTheme="minorHAnsi" w:hAnsiTheme="minorHAnsi" w:cstheme="minorHAnsi"/>
                <w:color w:val="auto"/>
              </w:rPr>
              <w:t>470.000,00</w:t>
            </w:r>
          </w:p>
        </w:tc>
      </w:tr>
      <w:tr w:rsidR="008A4AE4" w:rsidRPr="00DE3EE5" w:rsidTr="008A4AE4">
        <w:trPr>
          <w:trHeight w:val="370"/>
        </w:trPr>
        <w:tc>
          <w:tcPr>
            <w:tcW w:w="1047" w:type="dxa"/>
          </w:tcPr>
          <w:p w:rsidR="008A4AE4" w:rsidRPr="00DE3EE5" w:rsidRDefault="008A4AE4" w:rsidP="003A4C17">
            <w:pPr>
              <w:pStyle w:val="Default"/>
              <w:numPr>
                <w:ilvl w:val="0"/>
                <w:numId w:val="24"/>
              </w:numPr>
              <w:spacing w:line="276" w:lineRule="auto"/>
              <w:rPr>
                <w:rFonts w:asciiTheme="minorHAnsi" w:hAnsiTheme="minorHAnsi" w:cstheme="minorHAnsi"/>
              </w:rPr>
            </w:pPr>
          </w:p>
        </w:tc>
        <w:tc>
          <w:tcPr>
            <w:tcW w:w="6697" w:type="dxa"/>
          </w:tcPr>
          <w:p w:rsidR="008A4AE4" w:rsidRDefault="008A4AE4" w:rsidP="008A4AE4">
            <w:pPr>
              <w:pStyle w:val="Default"/>
              <w:spacing w:line="276" w:lineRule="auto"/>
              <w:rPr>
                <w:rFonts w:asciiTheme="minorHAnsi" w:hAnsiTheme="minorHAnsi" w:cstheme="minorHAnsi"/>
                <w:u w:val="single"/>
              </w:rPr>
            </w:pPr>
            <w:r w:rsidRPr="00831225">
              <w:rPr>
                <w:rFonts w:asciiTheme="minorHAnsi" w:hAnsiTheme="minorHAnsi" w:cstheme="minorHAnsi"/>
                <w:u w:val="single"/>
              </w:rPr>
              <w:t xml:space="preserve">Održavanje javne rasvjete </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xml:space="preserve">- Redovito održavanje - zamjena žarulja, grla, prigušnica, zaštitinih stakala, sjenila, vrata razvodnih ormarića, osigurača, dotrajalog ožičenja i ostalog potrošnog materijala, antikorozivna zaštita </w:t>
            </w:r>
            <w:r>
              <w:rPr>
                <w:rFonts w:asciiTheme="minorHAnsi" w:hAnsiTheme="minorHAnsi" w:cstheme="minorHAnsi"/>
              </w:rPr>
              <w:lastRenderedPageBreak/>
              <w:t>metalnih stupova te vizualni pregled instalacija u vremenu kad su pod naponom</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Zamjena rasvjetnih armatura novima. Predviđaju se svjetiljke raznih tipova snage od 70 do 400 W, a sukladno ovjerenom troškovniku.</w:t>
            </w:r>
          </w:p>
          <w:p w:rsidR="008A4AE4" w:rsidRDefault="008A4AE4" w:rsidP="008A4AE4">
            <w:pPr>
              <w:pStyle w:val="Default"/>
              <w:spacing w:line="276" w:lineRule="auto"/>
              <w:rPr>
                <w:rFonts w:asciiTheme="minorHAnsi" w:hAnsiTheme="minorHAnsi" w:cstheme="minorHAnsi"/>
              </w:rPr>
            </w:pPr>
            <w:r>
              <w:rPr>
                <w:rFonts w:asciiTheme="minorHAnsi" w:hAnsiTheme="minorHAnsi" w:cstheme="minorHAnsi"/>
              </w:rPr>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komnalni sustav i prostorno uređenje.</w:t>
            </w:r>
          </w:p>
          <w:p w:rsidR="008A4AE4" w:rsidRPr="00831225" w:rsidRDefault="008A4AE4" w:rsidP="008A4AE4">
            <w:pPr>
              <w:pStyle w:val="Default"/>
              <w:spacing w:line="276" w:lineRule="auto"/>
              <w:rPr>
                <w:rFonts w:asciiTheme="minorHAnsi" w:hAnsiTheme="minorHAnsi" w:cstheme="minorHAnsi"/>
              </w:rPr>
            </w:pPr>
            <w:r>
              <w:rPr>
                <w:rFonts w:asciiTheme="minorHAnsi" w:hAnsiTheme="minorHAnsi" w:cstheme="minorHAnsi"/>
              </w:rPr>
              <w:t>-Odvajanje i regulacija sustava javne rasvjete dobavom i postavljanjem novih razvodnih ormara s potrebnom opremom uz nužne građevinske radove i kabliranje te ugradnju automatike za uštedu potrošnje električne energije.</w:t>
            </w:r>
          </w:p>
        </w:tc>
        <w:tc>
          <w:tcPr>
            <w:tcW w:w="4559" w:type="dxa"/>
          </w:tcPr>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p>
          <w:p w:rsidR="008A4AE4"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nalog za svaku pojedinu operaciju donosi Općinski načelnik na prijedlog Jedinstvenog upravnog odjela- Odsjek za komunalni sustav i prostorno uređenje</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lastRenderedPageBreak/>
              <w:t>150.000,00</w:t>
            </w:r>
          </w:p>
        </w:tc>
      </w:tr>
      <w:tr w:rsidR="008A4AE4" w:rsidRPr="00DE3EE5" w:rsidTr="008A4AE4">
        <w:trPr>
          <w:trHeight w:val="370"/>
        </w:trPr>
        <w:tc>
          <w:tcPr>
            <w:tcW w:w="1047" w:type="dxa"/>
          </w:tcPr>
          <w:p w:rsidR="008A4AE4" w:rsidRPr="00DE3EE5" w:rsidRDefault="008A4AE4" w:rsidP="003A4C17">
            <w:pPr>
              <w:pStyle w:val="Default"/>
              <w:numPr>
                <w:ilvl w:val="0"/>
                <w:numId w:val="24"/>
              </w:numPr>
              <w:spacing w:line="276" w:lineRule="auto"/>
              <w:rPr>
                <w:rFonts w:asciiTheme="minorHAnsi" w:hAnsiTheme="minorHAnsi" w:cstheme="minorHAnsi"/>
              </w:rPr>
            </w:pPr>
          </w:p>
        </w:tc>
        <w:tc>
          <w:tcPr>
            <w:tcW w:w="6697" w:type="dxa"/>
          </w:tcPr>
          <w:p w:rsidR="008A4AE4" w:rsidRPr="00831225" w:rsidRDefault="008A4AE4" w:rsidP="008A4AE4">
            <w:pPr>
              <w:pStyle w:val="Default"/>
              <w:spacing w:line="276" w:lineRule="auto"/>
              <w:rPr>
                <w:rFonts w:asciiTheme="minorHAnsi" w:hAnsiTheme="minorHAnsi" w:cstheme="minorHAnsi"/>
                <w:u w:val="single"/>
              </w:rPr>
            </w:pPr>
            <w:r w:rsidRPr="00831225">
              <w:rPr>
                <w:rFonts w:asciiTheme="minorHAnsi" w:hAnsiTheme="minorHAnsi" w:cstheme="minorHAnsi"/>
                <w:u w:val="single"/>
              </w:rPr>
              <w:t xml:space="preserve">Blagdanska rasvjeta </w:t>
            </w:r>
          </w:p>
          <w:p w:rsidR="008A4AE4" w:rsidRPr="00DE3EE5" w:rsidRDefault="008A4AE4" w:rsidP="003A4C17">
            <w:pPr>
              <w:pStyle w:val="Default"/>
              <w:numPr>
                <w:ilvl w:val="0"/>
                <w:numId w:val="26"/>
              </w:numPr>
              <w:spacing w:line="276" w:lineRule="auto"/>
              <w:rPr>
                <w:rFonts w:asciiTheme="minorHAnsi" w:hAnsiTheme="minorHAnsi" w:cstheme="minorHAnsi"/>
              </w:rPr>
            </w:pPr>
            <w:r>
              <w:rPr>
                <w:rFonts w:asciiTheme="minorHAnsi" w:hAnsiTheme="minorHAnsi" w:cstheme="minorHAnsi"/>
              </w:rPr>
              <w:t>Ukrašavanje mjesnih prostora prigodnom dekoracijom u središtu naselja</w:t>
            </w:r>
            <w:r w:rsidRPr="00DE3EE5">
              <w:rPr>
                <w:rFonts w:asciiTheme="minorHAnsi" w:hAnsiTheme="minorHAnsi" w:cstheme="minorHAnsi"/>
              </w:rPr>
              <w:t xml:space="preserve"> </w:t>
            </w:r>
            <w:r>
              <w:rPr>
                <w:rFonts w:asciiTheme="minorHAnsi" w:hAnsiTheme="minorHAnsi" w:cstheme="minorHAnsi"/>
              </w:rPr>
              <w:t xml:space="preserve">Gračac i Srb </w:t>
            </w:r>
          </w:p>
        </w:tc>
        <w:tc>
          <w:tcPr>
            <w:tcW w:w="4559" w:type="dxa"/>
          </w:tcPr>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p</w:t>
            </w:r>
            <w:r w:rsidRPr="00DE3EE5">
              <w:rPr>
                <w:rFonts w:asciiTheme="minorHAnsi" w:hAnsiTheme="minorHAnsi" w:cstheme="minorHAnsi"/>
              </w:rPr>
              <w:t>ostavlja</w:t>
            </w:r>
            <w:r>
              <w:rPr>
                <w:rFonts w:asciiTheme="minorHAnsi" w:hAnsiTheme="minorHAnsi" w:cstheme="minorHAnsi"/>
              </w:rPr>
              <w:t xml:space="preserve"> se 6. prosinca,</w:t>
            </w:r>
            <w:r w:rsidRPr="00DE3EE5">
              <w:rPr>
                <w:rFonts w:asciiTheme="minorHAnsi" w:hAnsiTheme="minorHAnsi" w:cstheme="minorHAnsi"/>
              </w:rPr>
              <w:t xml:space="preserve"> </w:t>
            </w:r>
          </w:p>
          <w:p w:rsidR="008A4AE4"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uklanja  se</w:t>
            </w:r>
            <w:r w:rsidRPr="00DE3EE5">
              <w:rPr>
                <w:rFonts w:asciiTheme="minorHAnsi" w:hAnsiTheme="minorHAnsi" w:cstheme="minorHAnsi"/>
              </w:rPr>
              <w:t xml:space="preserve"> 15. siječnja.</w:t>
            </w:r>
          </w:p>
        </w:tc>
        <w:tc>
          <w:tcPr>
            <w:tcW w:w="1843" w:type="dxa"/>
          </w:tcPr>
          <w:p w:rsidR="008A4AE4" w:rsidRPr="00DE3EE5" w:rsidRDefault="008A4AE4" w:rsidP="008A4AE4">
            <w:pPr>
              <w:pStyle w:val="Default"/>
              <w:spacing w:line="276" w:lineRule="auto"/>
              <w:jc w:val="right"/>
              <w:rPr>
                <w:rFonts w:asciiTheme="minorHAnsi" w:hAnsiTheme="minorHAnsi" w:cstheme="minorHAnsi"/>
              </w:rPr>
            </w:pPr>
            <w:r>
              <w:rPr>
                <w:rFonts w:asciiTheme="minorHAnsi" w:hAnsiTheme="minorHAnsi" w:cstheme="minorHAnsi"/>
              </w:rPr>
              <w:t>15.000,00</w:t>
            </w:r>
          </w:p>
        </w:tc>
      </w:tr>
      <w:tr w:rsidR="008A4AE4" w:rsidRPr="00DE3EE5" w:rsidTr="008A4AE4">
        <w:trPr>
          <w:trHeight w:val="370"/>
        </w:trPr>
        <w:tc>
          <w:tcPr>
            <w:tcW w:w="7744" w:type="dxa"/>
            <w:gridSpan w:val="2"/>
          </w:tcPr>
          <w:p w:rsidR="008A4AE4" w:rsidRPr="00DE3EE5" w:rsidRDefault="008A4AE4" w:rsidP="008A4AE4">
            <w:pPr>
              <w:pStyle w:val="Default"/>
              <w:spacing w:line="276" w:lineRule="auto"/>
              <w:jc w:val="right"/>
              <w:rPr>
                <w:rFonts w:asciiTheme="minorHAnsi" w:hAnsiTheme="minorHAnsi" w:cstheme="minorHAnsi"/>
                <w:b/>
              </w:rPr>
            </w:pPr>
            <w:r w:rsidRPr="00DE3EE5">
              <w:rPr>
                <w:rFonts w:asciiTheme="minorHAnsi" w:hAnsiTheme="minorHAnsi" w:cstheme="minorHAnsi"/>
                <w:b/>
              </w:rPr>
              <w:t xml:space="preserve">UKUPNO KUNA </w:t>
            </w:r>
          </w:p>
        </w:tc>
        <w:tc>
          <w:tcPr>
            <w:tcW w:w="4559" w:type="dxa"/>
          </w:tcPr>
          <w:p w:rsidR="008A4AE4" w:rsidRDefault="008A4AE4" w:rsidP="008A4AE4">
            <w:pPr>
              <w:pStyle w:val="Default"/>
              <w:spacing w:line="276" w:lineRule="auto"/>
              <w:jc w:val="right"/>
              <w:rPr>
                <w:rFonts w:asciiTheme="minorHAnsi" w:hAnsiTheme="minorHAnsi" w:cstheme="minorHAnsi"/>
                <w:b/>
              </w:rPr>
            </w:pPr>
          </w:p>
        </w:tc>
        <w:tc>
          <w:tcPr>
            <w:tcW w:w="1843" w:type="dxa"/>
          </w:tcPr>
          <w:p w:rsidR="008A4AE4" w:rsidRPr="00DE3EE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635.000,00</w:t>
            </w:r>
          </w:p>
        </w:tc>
      </w:tr>
    </w:tbl>
    <w:p w:rsidR="008A4AE4" w:rsidRDefault="008A4AE4" w:rsidP="008A4AE4">
      <w:pPr>
        <w:pStyle w:val="Default"/>
        <w:spacing w:line="276" w:lineRule="auto"/>
        <w:rPr>
          <w:rFonts w:asciiTheme="minorHAnsi" w:hAnsiTheme="minorHAnsi" w:cstheme="minorHAnsi"/>
        </w:rPr>
      </w:pPr>
    </w:p>
    <w:p w:rsidR="008A4AE4" w:rsidRPr="00DE3EE5" w:rsidRDefault="008A4AE4" w:rsidP="008A4AE4">
      <w:pPr>
        <w:pStyle w:val="Default"/>
        <w:spacing w:line="276" w:lineRule="auto"/>
        <w:rPr>
          <w:rFonts w:asciiTheme="minorHAnsi" w:hAnsiTheme="minorHAnsi" w:cstheme="minorHAnsi"/>
        </w:rPr>
      </w:pPr>
    </w:p>
    <w:tbl>
      <w:tblPr>
        <w:tblStyle w:val="TableGrid"/>
        <w:tblW w:w="0" w:type="auto"/>
        <w:tblLook w:val="04A0"/>
      </w:tblPr>
      <w:tblGrid>
        <w:gridCol w:w="14142"/>
      </w:tblGrid>
      <w:tr w:rsidR="008A4AE4" w:rsidTr="008A4AE4">
        <w:tc>
          <w:tcPr>
            <w:tcW w:w="14142" w:type="dxa"/>
          </w:tcPr>
          <w:p w:rsidR="008A4AE4" w:rsidRPr="008C4584" w:rsidRDefault="008A4AE4" w:rsidP="008A4AE4">
            <w:pPr>
              <w:pStyle w:val="Default"/>
              <w:spacing w:line="276" w:lineRule="auto"/>
              <w:rPr>
                <w:rFonts w:asciiTheme="minorHAnsi" w:hAnsiTheme="minorHAnsi" w:cstheme="minorHAnsi"/>
                <w:b/>
              </w:rPr>
            </w:pPr>
            <w:r w:rsidRPr="008C4584">
              <w:rPr>
                <w:rFonts w:asciiTheme="minorHAnsi" w:hAnsiTheme="minorHAnsi" w:cstheme="minorHAnsi"/>
                <w:b/>
              </w:rPr>
              <w:t xml:space="preserve">SVEUKUPNO              </w:t>
            </w:r>
            <w:r>
              <w:rPr>
                <w:rFonts w:asciiTheme="minorHAnsi" w:hAnsiTheme="minorHAnsi" w:cstheme="minorHAnsi"/>
                <w:b/>
              </w:rPr>
              <w:t xml:space="preserve">                                                                                                                                                                                                   1.540.000,00</w:t>
            </w:r>
          </w:p>
        </w:tc>
      </w:tr>
    </w:tbl>
    <w:p w:rsidR="00C91A81" w:rsidRDefault="00C91A81" w:rsidP="008A4AE4">
      <w:pPr>
        <w:pStyle w:val="Default"/>
        <w:spacing w:line="276" w:lineRule="auto"/>
        <w:rPr>
          <w:rFonts w:asciiTheme="minorHAnsi" w:hAnsiTheme="minorHAnsi" w:cstheme="minorHAnsi"/>
        </w:rPr>
      </w:pPr>
    </w:p>
    <w:p w:rsidR="00C91A81" w:rsidRDefault="00C91A81" w:rsidP="008A4AE4">
      <w:pPr>
        <w:pStyle w:val="Default"/>
        <w:spacing w:line="276" w:lineRule="auto"/>
        <w:rPr>
          <w:rFonts w:asciiTheme="minorHAnsi" w:hAnsiTheme="minorHAnsi" w:cstheme="minorHAnsi"/>
        </w:rPr>
      </w:pPr>
    </w:p>
    <w:p w:rsidR="00C91A81" w:rsidRDefault="00C91A81" w:rsidP="008A4AE4">
      <w:pPr>
        <w:pStyle w:val="Default"/>
        <w:spacing w:line="276" w:lineRule="auto"/>
        <w:rPr>
          <w:rFonts w:asciiTheme="minorHAnsi" w:hAnsiTheme="minorHAnsi" w:cstheme="minorHAnsi"/>
        </w:rPr>
      </w:pPr>
    </w:p>
    <w:p w:rsidR="00C91A81" w:rsidRPr="00DE3EE5" w:rsidRDefault="00C91A81" w:rsidP="008A4AE4">
      <w:pPr>
        <w:pStyle w:val="Default"/>
        <w:spacing w:line="276" w:lineRule="auto"/>
        <w:rPr>
          <w:rFonts w:asciiTheme="minorHAnsi" w:hAnsiTheme="minorHAnsi" w:cstheme="minorHAnsi"/>
        </w:rPr>
      </w:pPr>
    </w:p>
    <w:p w:rsidR="008A4AE4" w:rsidRPr="00DE3EE5" w:rsidRDefault="008A4AE4" w:rsidP="003A4C17">
      <w:pPr>
        <w:pStyle w:val="Default"/>
        <w:numPr>
          <w:ilvl w:val="0"/>
          <w:numId w:val="27"/>
        </w:numPr>
        <w:spacing w:line="276" w:lineRule="auto"/>
        <w:rPr>
          <w:rFonts w:asciiTheme="minorHAnsi" w:hAnsiTheme="minorHAnsi" w:cstheme="minorHAnsi"/>
          <w:b/>
        </w:rPr>
      </w:pPr>
      <w:r w:rsidRPr="00DE3EE5">
        <w:rPr>
          <w:rFonts w:asciiTheme="minorHAnsi" w:hAnsiTheme="minorHAnsi" w:cstheme="minorHAnsi"/>
          <w:b/>
        </w:rPr>
        <w:lastRenderedPageBreak/>
        <w:t xml:space="preserve">IZVORI FINANCIRANJA PROGRAMA </w:t>
      </w:r>
    </w:p>
    <w:p w:rsidR="008A4AE4" w:rsidRDefault="008A4AE4" w:rsidP="008A4AE4">
      <w:pPr>
        <w:pStyle w:val="Default"/>
        <w:spacing w:line="276" w:lineRule="auto"/>
        <w:rPr>
          <w:rFonts w:asciiTheme="minorHAnsi" w:hAnsiTheme="minorHAnsi" w:cstheme="minorHAnsi"/>
          <w:b/>
        </w:rPr>
      </w:pPr>
    </w:p>
    <w:p w:rsidR="008A4AE4" w:rsidRPr="00DE3EE5" w:rsidRDefault="008A4AE4" w:rsidP="008A4AE4">
      <w:pPr>
        <w:pStyle w:val="Default"/>
        <w:spacing w:line="276" w:lineRule="auto"/>
        <w:jc w:val="center"/>
        <w:rPr>
          <w:rFonts w:asciiTheme="minorHAnsi" w:hAnsiTheme="minorHAnsi" w:cstheme="minorHAnsi"/>
          <w:b/>
        </w:rPr>
      </w:pPr>
      <w:r w:rsidRPr="00DE3EE5">
        <w:rPr>
          <w:rFonts w:asciiTheme="minorHAnsi" w:hAnsiTheme="minorHAnsi" w:cstheme="minorHAnsi"/>
          <w:b/>
        </w:rPr>
        <w:t xml:space="preserve">Članak </w:t>
      </w:r>
      <w:r>
        <w:rPr>
          <w:rFonts w:asciiTheme="minorHAnsi" w:hAnsiTheme="minorHAnsi" w:cstheme="minorHAnsi"/>
          <w:b/>
        </w:rPr>
        <w:t>4</w:t>
      </w:r>
      <w:r w:rsidRPr="00DE3EE5">
        <w:rPr>
          <w:rFonts w:asciiTheme="minorHAnsi" w:hAnsiTheme="minorHAnsi" w:cstheme="minorHAnsi"/>
          <w:b/>
        </w:rPr>
        <w:t>.</w:t>
      </w:r>
    </w:p>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Sredstva za realizaciju Programa održavanja komunalne</w:t>
      </w:r>
      <w:r>
        <w:rPr>
          <w:rFonts w:asciiTheme="minorHAnsi" w:hAnsiTheme="minorHAnsi" w:cstheme="minorHAnsi"/>
        </w:rPr>
        <w:t xml:space="preserve"> infrastrukture u 2016</w:t>
      </w:r>
      <w:r w:rsidRPr="00DE3EE5">
        <w:rPr>
          <w:rFonts w:asciiTheme="minorHAnsi" w:hAnsiTheme="minorHAnsi" w:cstheme="minorHAnsi"/>
        </w:rPr>
        <w:t xml:space="preserve">. godini osiguravaju se iz sljedećih izvora: </w:t>
      </w:r>
    </w:p>
    <w:p w:rsidR="008A4AE4" w:rsidRPr="00DE3EE5" w:rsidRDefault="008A4AE4" w:rsidP="008A4AE4">
      <w:pPr>
        <w:pStyle w:val="Default"/>
        <w:spacing w:line="276" w:lineRule="auto"/>
        <w:rPr>
          <w:rFonts w:asciiTheme="minorHAnsi" w:hAnsiTheme="minorHAnsi" w:cstheme="minorHAn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
        <w:gridCol w:w="7003"/>
        <w:gridCol w:w="3686"/>
      </w:tblGrid>
      <w:tr w:rsidR="008A4AE4" w:rsidRPr="00DE3EE5" w:rsidTr="008A4AE4">
        <w:trPr>
          <w:trHeight w:val="359"/>
        </w:trPr>
        <w:tc>
          <w:tcPr>
            <w:tcW w:w="1047" w:type="dxa"/>
            <w:shd w:val="clear" w:color="auto" w:fill="F2F2F2" w:themeFill="background1" w:themeFillShade="F2"/>
          </w:tcPr>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Red.broj</w:t>
            </w:r>
          </w:p>
        </w:tc>
        <w:tc>
          <w:tcPr>
            <w:tcW w:w="7003"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sidRPr="00DE3EE5">
              <w:rPr>
                <w:rFonts w:asciiTheme="minorHAnsi" w:hAnsiTheme="minorHAnsi" w:cstheme="minorHAnsi"/>
              </w:rPr>
              <w:t>OPIS POSLOVA</w:t>
            </w:r>
          </w:p>
        </w:tc>
        <w:tc>
          <w:tcPr>
            <w:tcW w:w="3686" w:type="dxa"/>
            <w:shd w:val="clear" w:color="auto" w:fill="F2F2F2" w:themeFill="background1" w:themeFillShade="F2"/>
          </w:tcPr>
          <w:p w:rsidR="008A4AE4" w:rsidRPr="00DE3EE5" w:rsidRDefault="008A4AE4" w:rsidP="008A4AE4">
            <w:pPr>
              <w:pStyle w:val="Default"/>
              <w:spacing w:line="276" w:lineRule="auto"/>
              <w:jc w:val="center"/>
              <w:rPr>
                <w:rFonts w:asciiTheme="minorHAnsi" w:hAnsiTheme="minorHAnsi" w:cstheme="minorHAnsi"/>
              </w:rPr>
            </w:pPr>
            <w:r>
              <w:rPr>
                <w:rFonts w:asciiTheme="minorHAnsi" w:hAnsiTheme="minorHAnsi" w:cstheme="minorHAnsi"/>
              </w:rPr>
              <w:t>Iznos</w:t>
            </w:r>
          </w:p>
        </w:tc>
      </w:tr>
      <w:tr w:rsidR="008A4AE4" w:rsidRPr="00DE3EE5" w:rsidTr="008A4AE4">
        <w:trPr>
          <w:trHeight w:val="359"/>
        </w:trPr>
        <w:tc>
          <w:tcPr>
            <w:tcW w:w="1047" w:type="dxa"/>
          </w:tcPr>
          <w:p w:rsidR="008A4AE4" w:rsidRPr="00DE3EE5" w:rsidRDefault="008A4AE4" w:rsidP="003A4C17">
            <w:pPr>
              <w:pStyle w:val="Default"/>
              <w:numPr>
                <w:ilvl w:val="0"/>
                <w:numId w:val="25"/>
              </w:numPr>
              <w:spacing w:line="276" w:lineRule="auto"/>
              <w:rPr>
                <w:rFonts w:asciiTheme="minorHAnsi" w:hAnsiTheme="minorHAnsi" w:cstheme="minorHAnsi"/>
              </w:rPr>
            </w:pPr>
          </w:p>
        </w:tc>
        <w:tc>
          <w:tcPr>
            <w:tcW w:w="700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K</w:t>
            </w:r>
            <w:r w:rsidRPr="00DE3EE5">
              <w:rPr>
                <w:rFonts w:asciiTheme="minorHAnsi" w:hAnsiTheme="minorHAnsi" w:cstheme="minorHAnsi"/>
              </w:rPr>
              <w:t xml:space="preserve">omunalna naknada </w:t>
            </w:r>
          </w:p>
        </w:tc>
        <w:tc>
          <w:tcPr>
            <w:tcW w:w="3686" w:type="dxa"/>
          </w:tcPr>
          <w:p w:rsidR="008A4AE4" w:rsidRPr="00DE3EE5" w:rsidRDefault="008A4AE4" w:rsidP="008A4AE4">
            <w:pPr>
              <w:pStyle w:val="Default"/>
              <w:spacing w:line="276" w:lineRule="auto"/>
              <w:ind w:left="720"/>
              <w:jc w:val="right"/>
              <w:rPr>
                <w:rFonts w:asciiTheme="minorHAnsi" w:hAnsiTheme="minorHAnsi" w:cstheme="minorHAnsi"/>
              </w:rPr>
            </w:pPr>
            <w:r>
              <w:rPr>
                <w:rFonts w:asciiTheme="minorHAnsi" w:hAnsiTheme="minorHAnsi" w:cstheme="minorHAnsi"/>
              </w:rPr>
              <w:t xml:space="preserve">1.070.000,00                          </w:t>
            </w:r>
          </w:p>
        </w:tc>
      </w:tr>
      <w:tr w:rsidR="008A4AE4" w:rsidRPr="00DE3EE5" w:rsidTr="008A4AE4">
        <w:trPr>
          <w:trHeight w:val="359"/>
        </w:trPr>
        <w:tc>
          <w:tcPr>
            <w:tcW w:w="1047" w:type="dxa"/>
          </w:tcPr>
          <w:p w:rsidR="008A4AE4" w:rsidRPr="00DE3EE5" w:rsidRDefault="008A4AE4" w:rsidP="003A4C17">
            <w:pPr>
              <w:pStyle w:val="Default"/>
              <w:numPr>
                <w:ilvl w:val="0"/>
                <w:numId w:val="25"/>
              </w:numPr>
              <w:spacing w:line="276" w:lineRule="auto"/>
              <w:rPr>
                <w:rFonts w:asciiTheme="minorHAnsi" w:hAnsiTheme="minorHAnsi" w:cstheme="minorHAnsi"/>
              </w:rPr>
            </w:pPr>
          </w:p>
        </w:tc>
        <w:tc>
          <w:tcPr>
            <w:tcW w:w="7003" w:type="dxa"/>
          </w:tcPr>
          <w:p w:rsidR="008A4AE4" w:rsidRPr="00DE3EE5" w:rsidRDefault="008A4AE4" w:rsidP="008A4AE4">
            <w:pPr>
              <w:pStyle w:val="Default"/>
              <w:spacing w:line="276" w:lineRule="auto"/>
              <w:rPr>
                <w:rFonts w:asciiTheme="minorHAnsi" w:hAnsiTheme="minorHAnsi" w:cstheme="minorHAnsi"/>
              </w:rPr>
            </w:pPr>
            <w:r>
              <w:rPr>
                <w:rFonts w:asciiTheme="minorHAnsi" w:hAnsiTheme="minorHAnsi" w:cstheme="minorHAnsi"/>
              </w:rPr>
              <w:t>Prihodi od nefinancijske imovine</w:t>
            </w:r>
          </w:p>
        </w:tc>
        <w:tc>
          <w:tcPr>
            <w:tcW w:w="3686" w:type="dxa"/>
          </w:tcPr>
          <w:p w:rsidR="008A4AE4" w:rsidRDefault="008A4AE4" w:rsidP="008A4AE4">
            <w:pPr>
              <w:pStyle w:val="Default"/>
              <w:spacing w:line="276" w:lineRule="auto"/>
              <w:ind w:left="720"/>
              <w:jc w:val="right"/>
              <w:rPr>
                <w:rFonts w:asciiTheme="minorHAnsi" w:hAnsiTheme="minorHAnsi" w:cstheme="minorHAnsi"/>
              </w:rPr>
            </w:pPr>
            <w:r>
              <w:rPr>
                <w:rFonts w:asciiTheme="minorHAnsi" w:hAnsiTheme="minorHAnsi" w:cstheme="minorHAnsi"/>
              </w:rPr>
              <w:t>470.000,00</w:t>
            </w:r>
          </w:p>
        </w:tc>
      </w:tr>
      <w:tr w:rsidR="008A4AE4" w:rsidRPr="00DE3EE5" w:rsidTr="008A4AE4">
        <w:trPr>
          <w:trHeight w:val="370"/>
        </w:trPr>
        <w:tc>
          <w:tcPr>
            <w:tcW w:w="8050" w:type="dxa"/>
            <w:gridSpan w:val="2"/>
          </w:tcPr>
          <w:p w:rsidR="008A4AE4" w:rsidRPr="00DE3EE5" w:rsidRDefault="008A4AE4" w:rsidP="008A4AE4">
            <w:pPr>
              <w:pStyle w:val="Default"/>
              <w:spacing w:line="276" w:lineRule="auto"/>
              <w:jc w:val="right"/>
              <w:rPr>
                <w:rFonts w:asciiTheme="minorHAnsi" w:hAnsiTheme="minorHAnsi" w:cstheme="minorHAnsi"/>
                <w:b/>
              </w:rPr>
            </w:pPr>
            <w:r w:rsidRPr="00DE3EE5">
              <w:rPr>
                <w:rFonts w:asciiTheme="minorHAnsi" w:hAnsiTheme="minorHAnsi" w:cstheme="minorHAnsi"/>
                <w:b/>
              </w:rPr>
              <w:t xml:space="preserve">UKUPNO KUNA </w:t>
            </w:r>
          </w:p>
        </w:tc>
        <w:tc>
          <w:tcPr>
            <w:tcW w:w="3686" w:type="dxa"/>
          </w:tcPr>
          <w:p w:rsidR="008A4AE4" w:rsidRPr="00DE3EE5" w:rsidRDefault="008A4AE4" w:rsidP="008A4AE4">
            <w:pPr>
              <w:pStyle w:val="Default"/>
              <w:spacing w:line="276" w:lineRule="auto"/>
              <w:jc w:val="right"/>
              <w:rPr>
                <w:rFonts w:asciiTheme="minorHAnsi" w:hAnsiTheme="minorHAnsi" w:cstheme="minorHAnsi"/>
                <w:b/>
              </w:rPr>
            </w:pPr>
            <w:r>
              <w:rPr>
                <w:rFonts w:asciiTheme="minorHAnsi" w:hAnsiTheme="minorHAnsi" w:cstheme="minorHAnsi"/>
                <w:b/>
              </w:rPr>
              <w:t>1.540.000,00</w:t>
            </w:r>
          </w:p>
        </w:tc>
      </w:tr>
    </w:tbl>
    <w:p w:rsidR="008A4AE4" w:rsidRDefault="008A4AE4" w:rsidP="008A4AE4">
      <w:pPr>
        <w:pStyle w:val="Default"/>
        <w:spacing w:line="276" w:lineRule="auto"/>
        <w:rPr>
          <w:rFonts w:asciiTheme="minorHAnsi" w:hAnsiTheme="minorHAnsi" w:cstheme="minorHAnsi"/>
        </w:rPr>
      </w:pPr>
    </w:p>
    <w:p w:rsidR="00C91A81" w:rsidRPr="00DE3EE5" w:rsidRDefault="00C91A81" w:rsidP="008A4AE4">
      <w:pPr>
        <w:pStyle w:val="Default"/>
        <w:spacing w:line="276" w:lineRule="auto"/>
        <w:rPr>
          <w:rFonts w:asciiTheme="minorHAnsi" w:hAnsiTheme="minorHAnsi" w:cstheme="minorHAnsi"/>
        </w:rPr>
      </w:pPr>
    </w:p>
    <w:p w:rsidR="008A4AE4" w:rsidRPr="00DE3EE5" w:rsidRDefault="008A4AE4" w:rsidP="003A4C17">
      <w:pPr>
        <w:pStyle w:val="Default"/>
        <w:numPr>
          <w:ilvl w:val="0"/>
          <w:numId w:val="27"/>
        </w:numPr>
        <w:spacing w:line="276" w:lineRule="auto"/>
        <w:rPr>
          <w:rFonts w:asciiTheme="minorHAnsi" w:hAnsiTheme="minorHAnsi" w:cstheme="minorHAnsi"/>
          <w:b/>
        </w:rPr>
      </w:pPr>
      <w:r w:rsidRPr="00DE3EE5">
        <w:rPr>
          <w:rFonts w:asciiTheme="minorHAnsi" w:hAnsiTheme="minorHAnsi" w:cstheme="minorHAnsi"/>
          <w:b/>
        </w:rPr>
        <w:t xml:space="preserve">ZAVRŠNE ODREDBE </w:t>
      </w:r>
    </w:p>
    <w:p w:rsidR="008A4AE4" w:rsidRPr="00DE3EE5" w:rsidRDefault="008A4AE4" w:rsidP="008A4AE4">
      <w:pPr>
        <w:pStyle w:val="Default"/>
        <w:spacing w:line="276" w:lineRule="auto"/>
        <w:rPr>
          <w:rFonts w:asciiTheme="minorHAnsi" w:hAnsiTheme="minorHAnsi" w:cstheme="minorHAnsi"/>
          <w:b/>
        </w:rPr>
      </w:pPr>
    </w:p>
    <w:p w:rsidR="008A4AE4" w:rsidRPr="00DE3EE5" w:rsidRDefault="008A4AE4" w:rsidP="008A4AE4">
      <w:pPr>
        <w:pStyle w:val="Default"/>
        <w:spacing w:line="276" w:lineRule="auto"/>
        <w:jc w:val="center"/>
        <w:rPr>
          <w:rFonts w:asciiTheme="minorHAnsi" w:hAnsiTheme="minorHAnsi" w:cstheme="minorHAnsi"/>
          <w:b/>
        </w:rPr>
      </w:pPr>
      <w:r w:rsidRPr="00DE3EE5">
        <w:rPr>
          <w:rFonts w:asciiTheme="minorHAnsi" w:hAnsiTheme="minorHAnsi" w:cstheme="minorHAnsi"/>
          <w:b/>
        </w:rPr>
        <w:t xml:space="preserve">Članak </w:t>
      </w:r>
      <w:r>
        <w:rPr>
          <w:rFonts w:asciiTheme="minorHAnsi" w:hAnsiTheme="minorHAnsi" w:cstheme="minorHAnsi"/>
          <w:b/>
        </w:rPr>
        <w:t>5</w:t>
      </w:r>
      <w:r w:rsidRPr="00DE3EE5">
        <w:rPr>
          <w:rFonts w:asciiTheme="minorHAnsi" w:hAnsiTheme="minorHAnsi" w:cstheme="minorHAnsi"/>
          <w:b/>
        </w:rPr>
        <w:t>.</w:t>
      </w:r>
    </w:p>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Za ostvarenje ovog Programa ovlašćuje se, u sklopu svojih nadležnosti, Općinsku načelnicu i Odsjek za komunalni sustav i prostorno uređenje Jedinstvenog upravnog odjela. </w:t>
      </w:r>
    </w:p>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 xml:space="preserve">Provedba će se vršiti na temelju stvarnih potreba, a sukladno dinamici ostvarenja prihoda proračunskih sredstava iz članka </w:t>
      </w:r>
      <w:r>
        <w:rPr>
          <w:rFonts w:asciiTheme="minorHAnsi" w:hAnsiTheme="minorHAnsi" w:cstheme="minorHAnsi"/>
        </w:rPr>
        <w:t>4</w:t>
      </w:r>
      <w:r w:rsidRPr="00DE3EE5">
        <w:rPr>
          <w:rFonts w:asciiTheme="minorHAnsi" w:hAnsiTheme="minorHAnsi" w:cstheme="minorHAnsi"/>
        </w:rPr>
        <w:t xml:space="preserve">. ovog Programa. </w:t>
      </w:r>
    </w:p>
    <w:p w:rsidR="008A4AE4" w:rsidRPr="00DE3EE5" w:rsidRDefault="008A4AE4" w:rsidP="008A4AE4">
      <w:pPr>
        <w:pStyle w:val="Default"/>
        <w:spacing w:line="276" w:lineRule="auto"/>
        <w:rPr>
          <w:rFonts w:asciiTheme="minorHAnsi" w:hAnsiTheme="minorHAnsi" w:cstheme="minorHAnsi"/>
        </w:rPr>
      </w:pPr>
    </w:p>
    <w:p w:rsidR="008A4AE4" w:rsidRPr="00DE3EE5" w:rsidRDefault="008A4AE4" w:rsidP="008A4AE4">
      <w:pPr>
        <w:pStyle w:val="Default"/>
        <w:spacing w:line="276" w:lineRule="auto"/>
        <w:jc w:val="center"/>
        <w:rPr>
          <w:rFonts w:asciiTheme="minorHAnsi" w:hAnsiTheme="minorHAnsi" w:cstheme="minorHAnsi"/>
          <w:b/>
        </w:rPr>
      </w:pPr>
      <w:r w:rsidRPr="00DE3EE5">
        <w:rPr>
          <w:rFonts w:asciiTheme="minorHAnsi" w:hAnsiTheme="minorHAnsi" w:cstheme="minorHAnsi"/>
          <w:b/>
        </w:rPr>
        <w:t xml:space="preserve">Članak </w:t>
      </w:r>
      <w:r>
        <w:rPr>
          <w:rFonts w:asciiTheme="minorHAnsi" w:hAnsiTheme="minorHAnsi" w:cstheme="minorHAnsi"/>
          <w:b/>
        </w:rPr>
        <w:t>6</w:t>
      </w:r>
      <w:r w:rsidRPr="00DE3EE5">
        <w:rPr>
          <w:rFonts w:asciiTheme="minorHAnsi" w:hAnsiTheme="minorHAnsi" w:cstheme="minorHAnsi"/>
          <w:b/>
        </w:rPr>
        <w:t>.</w:t>
      </w:r>
    </w:p>
    <w:p w:rsidR="008A4AE4" w:rsidRPr="00DE3EE5" w:rsidRDefault="008A4AE4" w:rsidP="008A4AE4">
      <w:pPr>
        <w:pStyle w:val="Default"/>
        <w:spacing w:line="276" w:lineRule="auto"/>
        <w:rPr>
          <w:rFonts w:asciiTheme="minorHAnsi" w:hAnsiTheme="minorHAnsi" w:cstheme="minorHAnsi"/>
        </w:rPr>
      </w:pPr>
      <w:r w:rsidRPr="00DE3EE5">
        <w:rPr>
          <w:rFonts w:asciiTheme="minorHAnsi" w:hAnsiTheme="minorHAnsi" w:cstheme="minorHAnsi"/>
        </w:rPr>
        <w:t>Ovaj Program</w:t>
      </w:r>
      <w:r>
        <w:rPr>
          <w:rFonts w:asciiTheme="minorHAnsi" w:hAnsiTheme="minorHAnsi" w:cstheme="minorHAnsi"/>
        </w:rPr>
        <w:t xml:space="preserve"> objavit će se</w:t>
      </w:r>
      <w:r w:rsidRPr="00DE3EE5">
        <w:rPr>
          <w:rFonts w:asciiTheme="minorHAnsi" w:hAnsiTheme="minorHAnsi" w:cstheme="minorHAnsi"/>
        </w:rPr>
        <w:t xml:space="preserve"> u „Službenom glasniku Općine Gračac</w:t>
      </w:r>
      <w:r>
        <w:rPr>
          <w:rFonts w:asciiTheme="minorHAnsi" w:hAnsiTheme="minorHAnsi" w:cstheme="minorHAnsi"/>
        </w:rPr>
        <w:t>“, a stupa na snagu 1. siječnja 2017. g</w:t>
      </w:r>
      <w:r w:rsidRPr="00DE3EE5">
        <w:rPr>
          <w:rFonts w:asciiTheme="minorHAnsi" w:hAnsiTheme="minorHAnsi" w:cstheme="minorHAnsi"/>
        </w:rPr>
        <w:t xml:space="preserve">. </w:t>
      </w:r>
    </w:p>
    <w:p w:rsidR="008A4AE4" w:rsidRDefault="008A4AE4" w:rsidP="008A4AE4">
      <w:pPr>
        <w:pStyle w:val="Default"/>
        <w:spacing w:line="276" w:lineRule="auto"/>
        <w:rPr>
          <w:rFonts w:asciiTheme="minorHAnsi" w:hAnsiTheme="minorHAnsi" w:cstheme="minorHAnsi"/>
        </w:rPr>
      </w:pPr>
    </w:p>
    <w:p w:rsidR="008A4AE4" w:rsidRDefault="008A4AE4" w:rsidP="008A4AE4">
      <w:pPr>
        <w:pStyle w:val="Default"/>
        <w:spacing w:line="276" w:lineRule="auto"/>
        <w:rPr>
          <w:rFonts w:asciiTheme="minorHAnsi" w:hAnsiTheme="minorHAnsi" w:cstheme="minorHAnsi"/>
        </w:rPr>
      </w:pPr>
    </w:p>
    <w:p w:rsidR="008A4AE4" w:rsidRPr="00431ABF" w:rsidRDefault="008A4AE4" w:rsidP="008A4AE4">
      <w:pPr>
        <w:pStyle w:val="NoSpacing"/>
        <w:rPr>
          <w:rFonts w:cs="Times New Roman"/>
          <w:b/>
          <w:sz w:val="24"/>
          <w:szCs w:val="24"/>
        </w:rPr>
      </w:pPr>
      <w:r w:rsidRPr="00431ABF">
        <w:rPr>
          <w:rFonts w:cs="Times New Roman"/>
          <w:b/>
          <w:sz w:val="24"/>
          <w:szCs w:val="24"/>
        </w:rPr>
        <w:t xml:space="preserve">                                                                                                                                                       PREDSJEDNIK:</w:t>
      </w:r>
    </w:p>
    <w:p w:rsidR="008A4AE4" w:rsidRPr="00431ABF" w:rsidRDefault="008A4AE4" w:rsidP="008A4AE4">
      <w:pPr>
        <w:pStyle w:val="NoSpacing"/>
        <w:rPr>
          <w:rFonts w:cs="Times New Roman"/>
          <w:b/>
          <w:sz w:val="24"/>
          <w:szCs w:val="24"/>
        </w:rPr>
      </w:pPr>
      <w:r w:rsidRPr="00431ABF">
        <w:rPr>
          <w:rFonts w:cs="Times New Roman"/>
          <w:b/>
          <w:sz w:val="24"/>
          <w:szCs w:val="24"/>
        </w:rPr>
        <w:t xml:space="preserve">                                                                                                                                               Tadija Šišić, dipl. iur.</w:t>
      </w:r>
    </w:p>
    <w:p w:rsidR="008A4AE4" w:rsidRPr="00DE3EE5" w:rsidRDefault="008A4AE4" w:rsidP="008A4AE4">
      <w:pPr>
        <w:pStyle w:val="Default"/>
        <w:spacing w:line="276" w:lineRule="auto"/>
        <w:rPr>
          <w:rFonts w:asciiTheme="minorHAnsi" w:hAnsiTheme="minorHAnsi" w:cstheme="minorHAnsi"/>
        </w:rPr>
      </w:pPr>
    </w:p>
    <w:p w:rsidR="008A4AE4" w:rsidRDefault="008A4AE4"/>
    <w:p w:rsidR="00B24B26" w:rsidRPr="00AF2B64" w:rsidRDefault="00B24B26" w:rsidP="00B24B26">
      <w:pPr>
        <w:jc w:val="both"/>
        <w:rPr>
          <w:rFonts w:ascii="Arial Black" w:hAnsi="Arial Black" w:cs="Courier New"/>
          <w:sz w:val="20"/>
          <w:szCs w:val="20"/>
        </w:rPr>
      </w:pPr>
      <w:r w:rsidRPr="00AF2B64">
        <w:rPr>
          <w:rFonts w:ascii="Arial Black" w:hAnsi="Arial Black" w:cs="Courier New"/>
          <w:b/>
          <w:sz w:val="20"/>
          <w:szCs w:val="20"/>
        </w:rPr>
        <w:lastRenderedPageBreak/>
        <w:t>OPĆINSKO VIJEĆE</w:t>
      </w:r>
    </w:p>
    <w:p w:rsidR="00B24B26" w:rsidRPr="00AF2B64" w:rsidRDefault="00B24B26" w:rsidP="00B24B26">
      <w:pPr>
        <w:pStyle w:val="xl41"/>
        <w:spacing w:before="0" w:beforeAutospacing="0" w:after="0" w:afterAutospacing="0"/>
        <w:jc w:val="both"/>
        <w:rPr>
          <w:rFonts w:ascii="Arial Black" w:hAnsi="Arial Black" w:cs="Courier New"/>
          <w:b/>
          <w:sz w:val="20"/>
          <w:szCs w:val="20"/>
        </w:rPr>
      </w:pPr>
      <w:r w:rsidRPr="00AF2B64">
        <w:rPr>
          <w:rFonts w:ascii="Arial Black" w:hAnsi="Arial Black" w:cs="Courier New"/>
          <w:b/>
          <w:sz w:val="20"/>
          <w:szCs w:val="20"/>
        </w:rPr>
        <w:t>KLASA: 400-08/15-01/7</w:t>
      </w:r>
    </w:p>
    <w:p w:rsidR="00B24B26" w:rsidRPr="00AF2B64" w:rsidRDefault="00B24B26" w:rsidP="00B24B26">
      <w:pPr>
        <w:pStyle w:val="xl41"/>
        <w:spacing w:before="0" w:beforeAutospacing="0" w:after="0" w:afterAutospacing="0"/>
        <w:jc w:val="both"/>
        <w:rPr>
          <w:rFonts w:ascii="Arial Black" w:hAnsi="Arial Black" w:cs="Courier New"/>
          <w:b/>
          <w:sz w:val="20"/>
          <w:szCs w:val="20"/>
        </w:rPr>
      </w:pPr>
      <w:r w:rsidRPr="00AF2B64">
        <w:rPr>
          <w:rFonts w:ascii="Arial Black" w:hAnsi="Arial Black" w:cs="Courier New"/>
          <w:b/>
          <w:sz w:val="20"/>
          <w:szCs w:val="20"/>
        </w:rPr>
        <w:t>URBROJ: 2198/31-02-16-21</w:t>
      </w:r>
    </w:p>
    <w:p w:rsidR="00B24B26" w:rsidRPr="00AF2B64" w:rsidRDefault="00B24B26" w:rsidP="00B24B26">
      <w:pPr>
        <w:pStyle w:val="NoSpacing"/>
        <w:rPr>
          <w:rFonts w:ascii="Arial Black" w:hAnsi="Arial Black" w:cs="Courier New"/>
          <w:b/>
          <w:sz w:val="20"/>
          <w:szCs w:val="20"/>
        </w:rPr>
      </w:pPr>
      <w:r w:rsidRPr="00AF2B64">
        <w:rPr>
          <w:rFonts w:ascii="Arial Black" w:hAnsi="Arial Black" w:cs="Courier New"/>
          <w:b/>
          <w:sz w:val="20"/>
          <w:szCs w:val="20"/>
        </w:rPr>
        <w:t xml:space="preserve">Gračac, 23. prosinca 2016. g. </w:t>
      </w:r>
    </w:p>
    <w:p w:rsidR="00B24B26" w:rsidRDefault="00B24B26" w:rsidP="00B24B26"/>
    <w:tbl>
      <w:tblPr>
        <w:tblW w:w="14745" w:type="dxa"/>
        <w:tblInd w:w="108" w:type="dxa"/>
        <w:tblLayout w:type="fixed"/>
        <w:tblLook w:val="0000"/>
      </w:tblPr>
      <w:tblGrid>
        <w:gridCol w:w="993"/>
        <w:gridCol w:w="7371"/>
        <w:gridCol w:w="1842"/>
        <w:gridCol w:w="1134"/>
        <w:gridCol w:w="568"/>
        <w:gridCol w:w="1134"/>
        <w:gridCol w:w="1703"/>
      </w:tblGrid>
      <w:tr w:rsidR="00B24B26" w:rsidRPr="00D75642" w:rsidTr="00B24B26">
        <w:trPr>
          <w:trHeight w:val="1380"/>
        </w:trPr>
        <w:tc>
          <w:tcPr>
            <w:tcW w:w="14745" w:type="dxa"/>
            <w:gridSpan w:val="7"/>
          </w:tcPr>
          <w:p w:rsidR="00B24B26" w:rsidRDefault="00B24B26" w:rsidP="00B24B26">
            <w:pPr>
              <w:ind w:firstLine="708"/>
              <w:jc w:val="both"/>
              <w:rPr>
                <w:rFonts w:ascii="Cambria" w:hAnsi="Cambria"/>
              </w:rPr>
            </w:pPr>
          </w:p>
          <w:p w:rsidR="00B24B26" w:rsidRPr="00145762" w:rsidRDefault="00B24B26" w:rsidP="00B24B26">
            <w:pPr>
              <w:ind w:firstLine="708"/>
              <w:jc w:val="both"/>
              <w:rPr>
                <w:rFonts w:ascii="Cambria" w:hAnsi="Cambria"/>
              </w:rPr>
            </w:pPr>
            <w:r w:rsidRPr="00145762">
              <w:rPr>
                <w:rFonts w:ascii="Cambria" w:hAnsi="Cambria"/>
              </w:rPr>
              <w:t>Na temelju članka 39. Zakona o proračunu („Narodne novine“ br. 87/08, 136/12 i 15/15) i članka 32. Statuta Općine Gračac („Službeni glasnik Zadarske županije“ br. 11/13), Općinsko v</w:t>
            </w:r>
            <w:r>
              <w:rPr>
                <w:rFonts w:ascii="Cambria" w:hAnsi="Cambria"/>
              </w:rPr>
              <w:t>ijeće Općine Gračac na svojoj 25.</w:t>
            </w:r>
            <w:r w:rsidRPr="00145762">
              <w:rPr>
                <w:rFonts w:ascii="Cambria" w:hAnsi="Cambria"/>
              </w:rPr>
              <w:t xml:space="preserve"> sjed</w:t>
            </w:r>
            <w:r>
              <w:rPr>
                <w:rFonts w:ascii="Cambria" w:hAnsi="Cambria"/>
              </w:rPr>
              <w:t>nici održanoj 23. prosinca 2016</w:t>
            </w:r>
            <w:r w:rsidRPr="00145762">
              <w:rPr>
                <w:rFonts w:ascii="Cambria" w:hAnsi="Cambria"/>
              </w:rPr>
              <w:t xml:space="preserve">. g. donijelo je </w:t>
            </w:r>
          </w:p>
          <w:p w:rsidR="00B24B26" w:rsidRPr="00B038D1" w:rsidRDefault="00B24B26" w:rsidP="00B24B26">
            <w:pPr>
              <w:ind w:firstLine="708"/>
              <w:jc w:val="center"/>
              <w:rPr>
                <w:rFonts w:ascii="Cambria" w:hAnsi="Cambria"/>
                <w:b/>
              </w:rPr>
            </w:pPr>
          </w:p>
          <w:p w:rsidR="00B24B26" w:rsidRPr="00B038D1" w:rsidRDefault="00B24B26" w:rsidP="00B24B26">
            <w:pPr>
              <w:ind w:left="1428"/>
              <w:jc w:val="center"/>
              <w:rPr>
                <w:rFonts w:ascii="Cambria" w:hAnsi="Cambria"/>
                <w:b/>
              </w:rPr>
            </w:pPr>
            <w:r>
              <w:rPr>
                <w:rFonts w:ascii="Cambria" w:hAnsi="Cambria"/>
                <w:b/>
              </w:rPr>
              <w:t xml:space="preserve"> III. </w:t>
            </w:r>
            <w:r w:rsidRPr="00B038D1">
              <w:rPr>
                <w:rFonts w:ascii="Cambria" w:hAnsi="Cambria"/>
                <w:b/>
              </w:rPr>
              <w:t>IZMJENE I DOPUNE</w:t>
            </w:r>
            <w:r>
              <w:rPr>
                <w:rFonts w:ascii="Cambria" w:hAnsi="Cambria"/>
                <w:b/>
              </w:rPr>
              <w:t xml:space="preserve"> PRORAČUNA OPĆINE GRAČAC ZA 2016</w:t>
            </w:r>
            <w:r w:rsidRPr="00B038D1">
              <w:rPr>
                <w:rFonts w:ascii="Cambria" w:hAnsi="Cambria"/>
                <w:b/>
              </w:rPr>
              <w:t>. GODINU</w:t>
            </w:r>
          </w:p>
          <w:p w:rsidR="00B24B26" w:rsidRPr="006E58B1" w:rsidRDefault="00B24B26" w:rsidP="00B24B26">
            <w:pPr>
              <w:autoSpaceDE w:val="0"/>
              <w:autoSpaceDN w:val="0"/>
              <w:jc w:val="center"/>
              <w:rPr>
                <w:rFonts w:ascii="Arial" w:hAnsi="Arial"/>
                <w:b/>
              </w:rPr>
            </w:pPr>
          </w:p>
        </w:tc>
      </w:tr>
      <w:tr w:rsidR="00B24B26" w:rsidRPr="00D75642" w:rsidTr="00B24B26">
        <w:trPr>
          <w:trHeight w:hRule="exact" w:val="113"/>
        </w:trPr>
        <w:tc>
          <w:tcPr>
            <w:tcW w:w="14745" w:type="dxa"/>
            <w:gridSpan w:val="7"/>
          </w:tcPr>
          <w:p w:rsidR="00B24B26" w:rsidRDefault="00B24B26" w:rsidP="00B24B26">
            <w:pPr>
              <w:autoSpaceDE w:val="0"/>
              <w:autoSpaceDN w:val="0"/>
              <w:jc w:val="center"/>
              <w:rPr>
                <w:rFonts w:ascii="Arial" w:hAnsi="Arial"/>
                <w:b/>
              </w:rPr>
            </w:pPr>
          </w:p>
          <w:p w:rsidR="00B24B26" w:rsidRPr="006E58B1" w:rsidRDefault="00B24B26" w:rsidP="00B24B26">
            <w:pPr>
              <w:autoSpaceDE w:val="0"/>
              <w:autoSpaceDN w:val="0"/>
              <w:jc w:val="center"/>
              <w:rPr>
                <w:rFonts w:ascii="Arial" w:hAnsi="Arial"/>
                <w:b/>
              </w:rPr>
            </w:pPr>
          </w:p>
        </w:tc>
      </w:tr>
      <w:tr w:rsidR="00B24B26" w:rsidRPr="00D75642" w:rsidTr="00B24B26">
        <w:trPr>
          <w:trHeight w:val="116"/>
        </w:trPr>
        <w:tc>
          <w:tcPr>
            <w:tcW w:w="14745" w:type="dxa"/>
            <w:gridSpan w:val="7"/>
          </w:tcPr>
          <w:p w:rsidR="00B24B26" w:rsidRPr="009021C9" w:rsidRDefault="00B24B26" w:rsidP="00B24B26">
            <w:pPr>
              <w:jc w:val="center"/>
              <w:rPr>
                <w:rFonts w:ascii="Cambria" w:hAnsi="Cambria"/>
                <w:b/>
              </w:rPr>
            </w:pPr>
            <w:r w:rsidRPr="009021C9">
              <w:rPr>
                <w:rFonts w:ascii="Cambria" w:hAnsi="Cambria"/>
                <w:b/>
              </w:rPr>
              <w:t>Članak 1.</w:t>
            </w:r>
          </w:p>
          <w:p w:rsidR="00B24B26" w:rsidRPr="009021C9" w:rsidRDefault="00B24B26" w:rsidP="00B24B26">
            <w:pPr>
              <w:jc w:val="center"/>
              <w:rPr>
                <w:rFonts w:ascii="Cambria" w:hAnsi="Cambria"/>
              </w:rPr>
            </w:pPr>
          </w:p>
          <w:p w:rsidR="00B24B26" w:rsidRPr="009021C9" w:rsidRDefault="00B24B26" w:rsidP="00B24B26">
            <w:pPr>
              <w:rPr>
                <w:rFonts w:ascii="Cambria" w:hAnsi="Cambria"/>
              </w:rPr>
            </w:pPr>
            <w:r w:rsidRPr="009021C9">
              <w:rPr>
                <w:rFonts w:ascii="Cambria" w:hAnsi="Cambria"/>
              </w:rPr>
              <w:t xml:space="preserve"> </w:t>
            </w:r>
            <w:r>
              <w:rPr>
                <w:rFonts w:ascii="Cambria" w:hAnsi="Cambria"/>
              </w:rPr>
              <w:t xml:space="preserve">                                   </w:t>
            </w:r>
            <w:r w:rsidRPr="009021C9">
              <w:rPr>
                <w:rFonts w:ascii="Cambria" w:hAnsi="Cambria"/>
              </w:rPr>
              <w:t>Proračun Općine Gračac za 2016. godinu („Službeni glasnik Općine Gračac“ br. 5/15</w:t>
            </w:r>
            <w:r>
              <w:rPr>
                <w:rFonts w:ascii="Cambria" w:hAnsi="Cambria"/>
              </w:rPr>
              <w:t>, 2/16, 4/16),</w:t>
            </w:r>
            <w:r w:rsidRPr="009021C9">
              <w:rPr>
                <w:rFonts w:ascii="Cambria" w:hAnsi="Cambria"/>
              </w:rPr>
              <w:t xml:space="preserve"> mijenja se i glasi:</w:t>
            </w:r>
          </w:p>
          <w:p w:rsidR="00B24B26" w:rsidRDefault="00B24B26" w:rsidP="00B24B26">
            <w:pPr>
              <w:jc w:val="both"/>
              <w:rPr>
                <w:rFonts w:ascii="Cambria" w:hAnsi="Cambria"/>
              </w:rPr>
            </w:pPr>
          </w:p>
          <w:p w:rsidR="00B24B26" w:rsidRPr="00B34451" w:rsidRDefault="00B24B26" w:rsidP="00B24B26">
            <w:pPr>
              <w:jc w:val="center"/>
              <w:rPr>
                <w:rFonts w:ascii="Cambria" w:hAnsi="Cambria"/>
              </w:rPr>
            </w:pPr>
            <w:r w:rsidRPr="00B34451">
              <w:rPr>
                <w:rFonts w:ascii="Arial" w:hAnsi="Arial"/>
              </w:rPr>
              <w:t>„</w:t>
            </w:r>
            <w:r w:rsidRPr="00B34451">
              <w:rPr>
                <w:rFonts w:ascii="Cambria" w:hAnsi="Cambria"/>
              </w:rPr>
              <w:t>„ Članak 1.</w:t>
            </w:r>
          </w:p>
          <w:p w:rsidR="00B24B26" w:rsidRDefault="00B24B26" w:rsidP="00B24B26">
            <w:pPr>
              <w:jc w:val="both"/>
              <w:rPr>
                <w:rFonts w:ascii="Cambria" w:hAnsi="Cambria"/>
              </w:rPr>
            </w:pPr>
            <w:r w:rsidRPr="00145762">
              <w:rPr>
                <w:rFonts w:ascii="Cambria" w:hAnsi="Cambria"/>
              </w:rPr>
              <w:t>Proračun Općine Gr</w:t>
            </w:r>
            <w:r>
              <w:rPr>
                <w:rFonts w:ascii="Cambria" w:hAnsi="Cambria"/>
              </w:rPr>
              <w:t>ačac za 2016</w:t>
            </w:r>
            <w:r w:rsidRPr="00145762">
              <w:rPr>
                <w:rFonts w:ascii="Cambria" w:hAnsi="Cambria"/>
              </w:rPr>
              <w:t xml:space="preserve">. godinu </w:t>
            </w:r>
            <w:r>
              <w:rPr>
                <w:rFonts w:ascii="Cambria" w:hAnsi="Cambria"/>
              </w:rPr>
              <w:t>čine</w:t>
            </w:r>
            <w:r w:rsidRPr="00145762">
              <w:rPr>
                <w:rFonts w:ascii="Cambria" w:hAnsi="Cambria"/>
              </w:rPr>
              <w:t>:</w:t>
            </w:r>
          </w:p>
          <w:p w:rsidR="00B24B26" w:rsidRDefault="00B24B26" w:rsidP="00B24B26">
            <w:pPr>
              <w:autoSpaceDE w:val="0"/>
              <w:autoSpaceDN w:val="0"/>
              <w:jc w:val="center"/>
              <w:rPr>
                <w:rFonts w:ascii="Arial" w:hAnsi="Arial"/>
                <w:b/>
              </w:rPr>
            </w:pPr>
            <w:r>
              <w:rPr>
                <w:rFonts w:ascii="Arial" w:hAnsi="Arial"/>
                <w:b/>
              </w:rPr>
              <w:t xml:space="preserve"> </w:t>
            </w:r>
          </w:p>
          <w:p w:rsidR="00B24B26" w:rsidRDefault="00B24B26" w:rsidP="00B24B26">
            <w:pPr>
              <w:autoSpaceDE w:val="0"/>
              <w:autoSpaceDN w:val="0"/>
              <w:jc w:val="center"/>
              <w:rPr>
                <w:rFonts w:ascii="Arial" w:hAnsi="Arial"/>
                <w:b/>
              </w:rPr>
            </w:pPr>
          </w:p>
          <w:p w:rsidR="00B24B26" w:rsidRPr="006E58B1" w:rsidRDefault="00B24B26" w:rsidP="00B24B26">
            <w:pPr>
              <w:autoSpaceDE w:val="0"/>
              <w:autoSpaceDN w:val="0"/>
              <w:jc w:val="center"/>
              <w:rPr>
                <w:rFonts w:ascii="Arial" w:hAnsi="Arial"/>
                <w:b/>
              </w:rPr>
            </w:pPr>
            <w:r>
              <w:rPr>
                <w:rFonts w:ascii="Arial" w:hAnsi="Arial"/>
                <w:b/>
              </w:rPr>
              <w:t>OPĆI DIO</w:t>
            </w:r>
            <w:r w:rsidRPr="006E58B1">
              <w:rPr>
                <w:rFonts w:ascii="Arial" w:hAnsi="Arial"/>
                <w:b/>
              </w:rPr>
              <w:t xml:space="preserve"> </w:t>
            </w:r>
          </w:p>
        </w:tc>
      </w:tr>
      <w:tr w:rsidR="00B24B26" w:rsidRPr="00D75642" w:rsidTr="00B24B26">
        <w:trPr>
          <w:trHeight w:val="116"/>
        </w:trPr>
        <w:tc>
          <w:tcPr>
            <w:tcW w:w="14745" w:type="dxa"/>
            <w:gridSpan w:val="7"/>
          </w:tcPr>
          <w:p w:rsidR="00B24B26" w:rsidRPr="00D75642" w:rsidRDefault="00B24B26" w:rsidP="00B24B26">
            <w:pPr>
              <w:autoSpaceDE w:val="0"/>
              <w:autoSpaceDN w:val="0"/>
              <w:jc w:val="center"/>
              <w:rPr>
                <w:rFonts w:ascii="Arial" w:hAnsi="Arial"/>
                <w:b/>
              </w:rPr>
            </w:pPr>
          </w:p>
        </w:tc>
      </w:tr>
      <w:tr w:rsidR="00B24B26" w:rsidRPr="00D75642" w:rsidTr="00B24B26">
        <w:tblPrEx>
          <w:tblBorders>
            <w:top w:val="single" w:sz="24" w:space="0" w:color="000080"/>
          </w:tblBorders>
        </w:tblPrEx>
        <w:trPr>
          <w:trHeight w:val="226"/>
        </w:trPr>
        <w:tc>
          <w:tcPr>
            <w:tcW w:w="11340" w:type="dxa"/>
            <w:gridSpan w:val="4"/>
            <w:tcBorders>
              <w:top w:val="nil"/>
            </w:tcBorders>
          </w:tcPr>
          <w:p w:rsidR="00B24B26" w:rsidRPr="00D75642" w:rsidRDefault="00B24B26" w:rsidP="00B24B26">
            <w:pPr>
              <w:autoSpaceDE w:val="0"/>
              <w:autoSpaceDN w:val="0"/>
              <w:rPr>
                <w:rFonts w:ascii="Arial" w:hAnsi="Arial"/>
                <w:b/>
                <w:sz w:val="18"/>
              </w:rPr>
            </w:pPr>
          </w:p>
        </w:tc>
        <w:tc>
          <w:tcPr>
            <w:tcW w:w="3405" w:type="dxa"/>
            <w:gridSpan w:val="3"/>
            <w:tcBorders>
              <w:top w:val="nil"/>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PROMJENA</w:t>
            </w:r>
          </w:p>
        </w:tc>
      </w:tr>
      <w:tr w:rsidR="00B24B26" w:rsidRPr="00D75642" w:rsidTr="00B24B26">
        <w:tblPrEx>
          <w:tblBorders>
            <w:bottom w:val="single" w:sz="24" w:space="0" w:color="000080"/>
          </w:tblBorders>
        </w:tblPrEx>
        <w:trPr>
          <w:trHeight w:val="226"/>
        </w:trPr>
        <w:tc>
          <w:tcPr>
            <w:tcW w:w="8364" w:type="dxa"/>
            <w:gridSpan w:val="2"/>
            <w:tcBorders>
              <w:bottom w:val="nil"/>
            </w:tcBorders>
            <w:vAlign w:val="center"/>
          </w:tcPr>
          <w:p w:rsidR="00B24B26" w:rsidRPr="00D75642" w:rsidRDefault="00B24B26" w:rsidP="00B24B26">
            <w:pPr>
              <w:autoSpaceDE w:val="0"/>
              <w:autoSpaceDN w:val="0"/>
              <w:rPr>
                <w:rFonts w:ascii="Arial" w:hAnsi="Arial"/>
                <w:b/>
                <w:sz w:val="18"/>
              </w:rPr>
            </w:pPr>
          </w:p>
        </w:tc>
        <w:tc>
          <w:tcPr>
            <w:tcW w:w="1842" w:type="dxa"/>
            <w:tcBorders>
              <w:bottom w:val="nil"/>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PLANIRANO</w:t>
            </w:r>
          </w:p>
        </w:tc>
        <w:tc>
          <w:tcPr>
            <w:tcW w:w="1702" w:type="dxa"/>
            <w:gridSpan w:val="2"/>
            <w:tcBorders>
              <w:bottom w:val="nil"/>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IZNOS</w:t>
            </w:r>
          </w:p>
        </w:tc>
        <w:tc>
          <w:tcPr>
            <w:tcW w:w="1134" w:type="dxa"/>
            <w:tcBorders>
              <w:bottom w:val="nil"/>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tcBorders>
              <w:bottom w:val="nil"/>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NOVI IZNOS</w:t>
            </w:r>
          </w:p>
        </w:tc>
      </w:tr>
      <w:tr w:rsidR="00B24B26" w:rsidRPr="00D75642" w:rsidTr="00B24B26">
        <w:trPr>
          <w:trHeight w:hRule="exact" w:val="198"/>
        </w:trPr>
        <w:tc>
          <w:tcPr>
            <w:tcW w:w="14745" w:type="dxa"/>
            <w:gridSpan w:val="7"/>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A. RAČUN PRIHODA I RASHODA</w:t>
            </w:r>
          </w:p>
        </w:tc>
      </w:tr>
      <w:tr w:rsidR="00B24B26" w:rsidRPr="00D75642" w:rsidTr="00B24B26">
        <w:trPr>
          <w:trHeight w:hRule="exact" w:val="198"/>
        </w:trPr>
        <w:tc>
          <w:tcPr>
            <w:tcW w:w="8364" w:type="dxa"/>
            <w:gridSpan w:val="2"/>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 xml:space="preserve">    Prihodi poslovanja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15.295.477,51</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112.605,00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0,7%</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15.408.082,51</w:t>
            </w:r>
          </w:p>
        </w:tc>
      </w:tr>
      <w:tr w:rsidR="00B24B26" w:rsidRPr="00D75642" w:rsidTr="00B24B26">
        <w:trPr>
          <w:trHeight w:hRule="exact" w:val="198"/>
        </w:trPr>
        <w:tc>
          <w:tcPr>
            <w:tcW w:w="8364" w:type="dxa"/>
            <w:gridSpan w:val="2"/>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 xml:space="preserve">    Prihodi od prodaje nefinancijske imovine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150.000,00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150.000,00</w:t>
            </w:r>
          </w:p>
        </w:tc>
      </w:tr>
      <w:tr w:rsidR="00B24B26" w:rsidRPr="00D75642" w:rsidTr="00B24B26">
        <w:trPr>
          <w:trHeight w:hRule="exact" w:val="198"/>
        </w:trPr>
        <w:tc>
          <w:tcPr>
            <w:tcW w:w="8364" w:type="dxa"/>
            <w:gridSpan w:val="2"/>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 xml:space="preserve">    Rashodi poslovanja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11.915.325,04</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-346.020,00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-2,9%</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11.569.305,04</w:t>
            </w:r>
          </w:p>
        </w:tc>
      </w:tr>
      <w:tr w:rsidR="00B24B26" w:rsidRPr="00D75642" w:rsidTr="00B24B26">
        <w:trPr>
          <w:trHeight w:hRule="exact" w:val="198"/>
        </w:trPr>
        <w:tc>
          <w:tcPr>
            <w:tcW w:w="8364" w:type="dxa"/>
            <w:gridSpan w:val="2"/>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 xml:space="preserve">    Rashodi za nabavu nefinancijske imovine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3.530.152,47</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458.625,00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13,0%</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3.988.777,47</w:t>
            </w:r>
          </w:p>
        </w:tc>
      </w:tr>
      <w:tr w:rsidR="00B24B26" w:rsidRPr="00D75642" w:rsidTr="00B24B26">
        <w:trPr>
          <w:trHeight w:hRule="exact" w:val="198"/>
        </w:trPr>
        <w:tc>
          <w:tcPr>
            <w:tcW w:w="8364" w:type="dxa"/>
            <w:gridSpan w:val="2"/>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 xml:space="preserve">    RAZLIKA - MANJAK</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0,00</w:t>
            </w:r>
          </w:p>
        </w:tc>
      </w:tr>
      <w:tr w:rsidR="00B24B26" w:rsidRPr="00D75642" w:rsidTr="00B24B26">
        <w:trPr>
          <w:trHeight w:val="116"/>
        </w:trPr>
        <w:tc>
          <w:tcPr>
            <w:tcW w:w="14745" w:type="dxa"/>
            <w:gridSpan w:val="7"/>
          </w:tcPr>
          <w:p w:rsidR="00B24B26" w:rsidRPr="00D75642" w:rsidRDefault="00B24B26" w:rsidP="00B24B26">
            <w:pPr>
              <w:autoSpaceDE w:val="0"/>
              <w:autoSpaceDN w:val="0"/>
              <w:jc w:val="center"/>
              <w:rPr>
                <w:rFonts w:ascii="Arial" w:hAnsi="Arial"/>
                <w:b/>
              </w:rPr>
            </w:pPr>
          </w:p>
        </w:tc>
      </w:tr>
      <w:tr w:rsidR="00B24B26" w:rsidRPr="00D75642" w:rsidTr="00B24B26">
        <w:trPr>
          <w:trHeight w:hRule="exact" w:val="198"/>
        </w:trPr>
        <w:tc>
          <w:tcPr>
            <w:tcW w:w="14745" w:type="dxa"/>
            <w:gridSpan w:val="7"/>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B. RAČUN ZADUŽIVANJA/FINANCIRANJA</w:t>
            </w:r>
          </w:p>
        </w:tc>
      </w:tr>
      <w:tr w:rsidR="00B24B26" w:rsidRPr="00D75642" w:rsidTr="00B24B26">
        <w:trPr>
          <w:trHeight w:hRule="exact" w:val="198"/>
        </w:trPr>
        <w:tc>
          <w:tcPr>
            <w:tcW w:w="8364" w:type="dxa"/>
            <w:gridSpan w:val="2"/>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 xml:space="preserve">    NETO ZADUŽIVANJE/FINANCIRANJE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r>
      <w:tr w:rsidR="00B24B26" w:rsidRPr="00D75642" w:rsidTr="00B24B26">
        <w:trPr>
          <w:trHeight w:val="116"/>
        </w:trPr>
        <w:tc>
          <w:tcPr>
            <w:tcW w:w="14745" w:type="dxa"/>
            <w:gridSpan w:val="7"/>
          </w:tcPr>
          <w:p w:rsidR="00B24B26" w:rsidRPr="00D75642" w:rsidRDefault="00B24B26" w:rsidP="00B24B26">
            <w:pPr>
              <w:autoSpaceDE w:val="0"/>
              <w:autoSpaceDN w:val="0"/>
              <w:jc w:val="center"/>
              <w:rPr>
                <w:rFonts w:ascii="Arial" w:hAnsi="Arial"/>
                <w:b/>
              </w:rPr>
            </w:pPr>
          </w:p>
        </w:tc>
      </w:tr>
      <w:tr w:rsidR="00B24B26" w:rsidRPr="00D75642" w:rsidTr="00B24B26">
        <w:trPr>
          <w:trHeight w:hRule="exact" w:val="198"/>
        </w:trPr>
        <w:tc>
          <w:tcPr>
            <w:tcW w:w="8364" w:type="dxa"/>
            <w:gridSpan w:val="2"/>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 xml:space="preserve">    VIŠAK/MANJAK + NETO ZADUŽIVANJA/FINANCIRANJA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0,00</w:t>
            </w:r>
          </w:p>
        </w:tc>
      </w:tr>
      <w:tr w:rsidR="00B24B26" w:rsidRPr="00D75642" w:rsidTr="00B24B26">
        <w:tblPrEx>
          <w:tblBorders>
            <w:top w:val="single" w:sz="24" w:space="0" w:color="000080"/>
          </w:tblBorders>
        </w:tblPrEx>
        <w:trPr>
          <w:trHeight w:val="226"/>
        </w:trPr>
        <w:tc>
          <w:tcPr>
            <w:tcW w:w="993" w:type="dxa"/>
            <w:tcBorders>
              <w:top w:val="single" w:sz="24" w:space="0" w:color="000080"/>
            </w:tcBorders>
          </w:tcPr>
          <w:p w:rsidR="00B24B26" w:rsidRPr="00D75642" w:rsidRDefault="00B24B26" w:rsidP="00B24B26">
            <w:pPr>
              <w:pageBreakBefore/>
              <w:autoSpaceDE w:val="0"/>
              <w:autoSpaceDN w:val="0"/>
              <w:rPr>
                <w:rFonts w:ascii="Arial" w:hAnsi="Arial"/>
                <w:b/>
                <w:sz w:val="18"/>
              </w:rPr>
            </w:pPr>
            <w:r w:rsidRPr="00D75642">
              <w:rPr>
                <w:rFonts w:ascii="Arial" w:hAnsi="Arial"/>
                <w:b/>
                <w:sz w:val="18"/>
              </w:rPr>
              <w:lastRenderedPageBreak/>
              <w:t>BROJ</w:t>
            </w:r>
          </w:p>
        </w:tc>
        <w:tc>
          <w:tcPr>
            <w:tcW w:w="10347" w:type="dxa"/>
            <w:gridSpan w:val="3"/>
            <w:tcBorders>
              <w:top w:val="single" w:sz="24" w:space="0" w:color="000080"/>
            </w:tcBorders>
          </w:tcPr>
          <w:p w:rsidR="00B24B26" w:rsidRPr="00D75642" w:rsidRDefault="00B24B26" w:rsidP="00B24B26">
            <w:pPr>
              <w:pageBreakBefore/>
              <w:autoSpaceDE w:val="0"/>
              <w:autoSpaceDN w:val="0"/>
              <w:rPr>
                <w:rFonts w:ascii="Arial" w:hAnsi="Arial"/>
                <w:b/>
                <w:sz w:val="18"/>
              </w:rPr>
            </w:pPr>
          </w:p>
        </w:tc>
        <w:tc>
          <w:tcPr>
            <w:tcW w:w="3405" w:type="dxa"/>
            <w:gridSpan w:val="3"/>
            <w:tcBorders>
              <w:top w:val="single" w:sz="24" w:space="0" w:color="000080"/>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PROMJENA</w:t>
            </w:r>
          </w:p>
        </w:tc>
      </w:tr>
      <w:tr w:rsidR="00B24B26" w:rsidRPr="00D75642" w:rsidTr="00B24B26">
        <w:tblPrEx>
          <w:tblBorders>
            <w:bottom w:val="single" w:sz="24" w:space="0" w:color="000080"/>
          </w:tblBorders>
        </w:tblPrEx>
        <w:trPr>
          <w:trHeight w:val="226"/>
        </w:trPr>
        <w:tc>
          <w:tcPr>
            <w:tcW w:w="993" w:type="dxa"/>
            <w:tcBorders>
              <w:bottom w:val="single" w:sz="24" w:space="0" w:color="000080"/>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KONTA</w:t>
            </w:r>
          </w:p>
        </w:tc>
        <w:tc>
          <w:tcPr>
            <w:tcW w:w="7371" w:type="dxa"/>
            <w:tcBorders>
              <w:bottom w:val="single" w:sz="24" w:space="0" w:color="000080"/>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VRSTA PRIHODA / RASHODA</w:t>
            </w:r>
          </w:p>
        </w:tc>
        <w:tc>
          <w:tcPr>
            <w:tcW w:w="1842" w:type="dxa"/>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PLANIRANO</w:t>
            </w:r>
          </w:p>
        </w:tc>
        <w:tc>
          <w:tcPr>
            <w:tcW w:w="1702" w:type="dxa"/>
            <w:gridSpan w:val="2"/>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IZNOS</w:t>
            </w:r>
          </w:p>
        </w:tc>
        <w:tc>
          <w:tcPr>
            <w:tcW w:w="1134" w:type="dxa"/>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NOVI IZNOS</w:t>
            </w:r>
          </w:p>
        </w:tc>
      </w:tr>
      <w:tr w:rsidR="00B24B26" w:rsidRPr="00D75642" w:rsidTr="00B24B26">
        <w:trPr>
          <w:trHeight w:hRule="exact" w:val="113"/>
        </w:trPr>
        <w:tc>
          <w:tcPr>
            <w:tcW w:w="14745" w:type="dxa"/>
            <w:gridSpan w:val="7"/>
          </w:tcPr>
          <w:p w:rsidR="00B24B26" w:rsidRPr="00D75642" w:rsidRDefault="00B24B26" w:rsidP="00B24B26">
            <w:pPr>
              <w:autoSpaceDE w:val="0"/>
              <w:autoSpaceDN w:val="0"/>
              <w:jc w:val="center"/>
              <w:rPr>
                <w:rFonts w:ascii="Arial" w:hAnsi="Arial"/>
                <w:b/>
              </w:rPr>
            </w:pPr>
          </w:p>
        </w:tc>
      </w:tr>
      <w:tr w:rsidR="00B24B26" w:rsidRPr="00D75642" w:rsidTr="00B24B26">
        <w:trPr>
          <w:trHeight w:hRule="exact" w:val="198"/>
        </w:trPr>
        <w:tc>
          <w:tcPr>
            <w:tcW w:w="14745" w:type="dxa"/>
            <w:gridSpan w:val="7"/>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A. RAČUN PRIHODA I RASHODA</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6</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Prihodi poslovanja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15.295.477,51</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112.605,00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0,7%</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15.408.082,51</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61</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Prihodi od poreza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2.240.145,00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-5.000,00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-0,2%</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2.235.145,00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611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Porez i prirez na dohodak</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1.918.325,00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-5.000,00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-0,3%</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1.913.325,00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613</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Porezi na imovinu</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211.820,00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211.820,00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614</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Porezi na robu i usluge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110.000,00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110.000,00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63</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Pomoći iz inozemstva i od subjekata unutar općeg proračuna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8.815.840,54</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-360.840,00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-4,1%</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8.455.000,54</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632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Pomoći od međunarodnih organizacija te institucija i tijela EU</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136.341,54</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136.341,54</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633</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Pomoći proračunu iz drugih proračuna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5.349.503,00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-400.000,00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-7,5%</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4.949.503,00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634</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Pomoći od izvanproračunskih korisnika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12.000,00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12.000,00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635</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Pomoći izravnanja za decentralizirane funkcije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3.317.996,00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39.160,00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1,2%</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3.357.156,00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638</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Pomoći iz državnog proračuna temeljem prijenosa EU sredstava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64</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Prihodi od imovine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1.127.430,00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320,00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0,0%</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1.127.750,00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641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Prihodi od financijske imovine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3.230,00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320,00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9,9%</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3.550,00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642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Prihodi od nefinancijske imovine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1.124.200,00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1.124.200,00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65</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Prihodi od upravnih i administrativnih pristojbi, pristojbi po posebnim propisima i naknada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2.648.561,97</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478.125,00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18,1%</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3.126.686,97</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651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Upravne i administrativne pristojbe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37.000,00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37.000,00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652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Prihodi po posebnim propisima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734.801,97</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458.125,00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62,3%</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1.192.926,97</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653</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Komunalni doprinosi i naknade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1.876.760,00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20.000,00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1,1%</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1.896.760,00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66</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Prihodi od prodaje proizvoda i robe te pruženih usluga i prihodi od donacija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463.000,00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463.000,00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661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Prihodi od prodaje proizvoda i robe te pruženih usluga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663</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Donacije od pravnih i fizičkih osoba izvan općeg proračuna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460.000,00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460.000,00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68</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Kazne, upravne mjere i ostali prihodi</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500,00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500,00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681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Kazne i upravne mjere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7</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Prihodi od prodaje nefinancijske imovine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150.000,00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150.000,00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71</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Prihodi od prodaje neproizvedene dugotrajne imovine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80.000,00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80.000,00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711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Prihodi od prodaje materijalne imovine - prirodnih bogatstava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80.000,00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80.000,00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72</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Prihodi od prodaje proizvedene dugotrajne imovine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70.000,00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70.000,00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721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Prihodi od prodaje građevinskih objekata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70.000,00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70.000,00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3</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Rashodi poslovanja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11.915.325,04</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-346.020,00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-2,9%</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11.569.305,04</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31</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Rashodi za zaposlene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5.213.345,00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89.460,00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1,7%</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5.302.805,00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311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Plaće (Bruto)</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4.187.195,00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54.342,00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1,3%</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4.241.537,00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312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Ostali rashodi za zaposlene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115.000,00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20.250,00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17,6%</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135.250,00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313</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Doprinosi na plaće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911.150,00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14.868,00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1,6%</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926.018,00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32</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Materijalni rashodi</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4.604.801,70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-37.180,00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-0,8%</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4.567.621,70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321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Naknade troškova zaposlenima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258.000,00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4.000,00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1,6%</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262.000,00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322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Rashodi za materijal i energiju</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1.730.625,01</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-1.700,00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-0,1%</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1.728.925,01</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323</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Rashodi za usluge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1.933.477,49</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16.820,00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0,9%</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1.950.297,49</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324</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Naknade troškova osobama izvan radnog odnosa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17.300,00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17.300,00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329</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Ostali nespomenuti rashodi poslovanja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665.399,20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-56.300,00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-8,5%</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609.099,20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34</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Financijski rashodi</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39.378,34</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1.700,00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4,3%</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41.078,34</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lastRenderedPageBreak/>
              <w:t>343</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Ostali financijski rashodi</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39.378,34</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1.700,00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4,3%</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41.078,34</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35</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Subvencije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351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Subvencije trgovačkim društvima u javnom sektoru</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352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Subvencije trgovačkim društvima, poljoprivrednicima i obrtnicima izvan javnog sektora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36</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Pomoći dane u inozemstvo i unutar općeg proračuna</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406.000,00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-400.000,00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-98,5%</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6.000,00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362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Pomoći međunarodnim organizacijama te institucijama i tijelima EU</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400.000,00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-400.000,00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-100,0%</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366</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Pomoći proračunskim korisnicima drugih proračuna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6.000,00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6.000,00</w:t>
            </w:r>
          </w:p>
        </w:tc>
      </w:tr>
      <w:tr w:rsidR="00B24B26" w:rsidRPr="00D75642" w:rsidTr="00B24B26">
        <w:tblPrEx>
          <w:tblBorders>
            <w:top w:val="single" w:sz="24" w:space="0" w:color="000080"/>
          </w:tblBorders>
        </w:tblPrEx>
        <w:trPr>
          <w:trHeight w:val="226"/>
        </w:trPr>
        <w:tc>
          <w:tcPr>
            <w:tcW w:w="993" w:type="dxa"/>
            <w:tcBorders>
              <w:top w:val="single" w:sz="24" w:space="0" w:color="000080"/>
            </w:tcBorders>
          </w:tcPr>
          <w:p w:rsidR="00B24B26" w:rsidRPr="00D75642" w:rsidRDefault="00B24B26" w:rsidP="00B24B26">
            <w:pPr>
              <w:pageBreakBefore/>
              <w:autoSpaceDE w:val="0"/>
              <w:autoSpaceDN w:val="0"/>
              <w:rPr>
                <w:rFonts w:ascii="Arial" w:hAnsi="Arial"/>
                <w:b/>
                <w:sz w:val="18"/>
              </w:rPr>
            </w:pPr>
            <w:r w:rsidRPr="00D75642">
              <w:rPr>
                <w:rFonts w:ascii="Arial" w:hAnsi="Arial"/>
                <w:b/>
                <w:sz w:val="18"/>
              </w:rPr>
              <w:lastRenderedPageBreak/>
              <w:t>BROJ</w:t>
            </w:r>
          </w:p>
        </w:tc>
        <w:tc>
          <w:tcPr>
            <w:tcW w:w="10347" w:type="dxa"/>
            <w:gridSpan w:val="3"/>
            <w:tcBorders>
              <w:top w:val="single" w:sz="24" w:space="0" w:color="000080"/>
            </w:tcBorders>
          </w:tcPr>
          <w:p w:rsidR="00B24B26" w:rsidRPr="00D75642" w:rsidRDefault="00B24B26" w:rsidP="00B24B26">
            <w:pPr>
              <w:pageBreakBefore/>
              <w:autoSpaceDE w:val="0"/>
              <w:autoSpaceDN w:val="0"/>
              <w:rPr>
                <w:rFonts w:ascii="Arial" w:hAnsi="Arial"/>
                <w:b/>
                <w:sz w:val="18"/>
              </w:rPr>
            </w:pPr>
          </w:p>
        </w:tc>
        <w:tc>
          <w:tcPr>
            <w:tcW w:w="3405" w:type="dxa"/>
            <w:gridSpan w:val="3"/>
            <w:tcBorders>
              <w:top w:val="single" w:sz="24" w:space="0" w:color="000080"/>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PROMJENA</w:t>
            </w:r>
          </w:p>
        </w:tc>
      </w:tr>
      <w:tr w:rsidR="00B24B26" w:rsidRPr="00D75642" w:rsidTr="00B24B26">
        <w:tblPrEx>
          <w:tblBorders>
            <w:bottom w:val="single" w:sz="24" w:space="0" w:color="000080"/>
          </w:tblBorders>
        </w:tblPrEx>
        <w:trPr>
          <w:trHeight w:val="226"/>
        </w:trPr>
        <w:tc>
          <w:tcPr>
            <w:tcW w:w="993" w:type="dxa"/>
            <w:tcBorders>
              <w:bottom w:val="single" w:sz="24" w:space="0" w:color="000080"/>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KONTA</w:t>
            </w:r>
          </w:p>
        </w:tc>
        <w:tc>
          <w:tcPr>
            <w:tcW w:w="7371" w:type="dxa"/>
            <w:tcBorders>
              <w:bottom w:val="single" w:sz="24" w:space="0" w:color="000080"/>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VRSTA PRIHODA / RASHODA</w:t>
            </w:r>
          </w:p>
        </w:tc>
        <w:tc>
          <w:tcPr>
            <w:tcW w:w="1842" w:type="dxa"/>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PLANIRANO</w:t>
            </w:r>
          </w:p>
        </w:tc>
        <w:tc>
          <w:tcPr>
            <w:tcW w:w="1702" w:type="dxa"/>
            <w:gridSpan w:val="2"/>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IZNOS</w:t>
            </w:r>
          </w:p>
        </w:tc>
        <w:tc>
          <w:tcPr>
            <w:tcW w:w="1134" w:type="dxa"/>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NOVI IZNOS</w:t>
            </w:r>
          </w:p>
        </w:tc>
      </w:tr>
      <w:tr w:rsidR="00B24B26" w:rsidRPr="00D75642" w:rsidTr="00B24B26">
        <w:trPr>
          <w:trHeight w:hRule="exact" w:val="113"/>
        </w:trPr>
        <w:tc>
          <w:tcPr>
            <w:tcW w:w="14745" w:type="dxa"/>
            <w:gridSpan w:val="7"/>
          </w:tcPr>
          <w:p w:rsidR="00B24B26" w:rsidRPr="00D75642" w:rsidRDefault="00B24B26" w:rsidP="00B24B26">
            <w:pPr>
              <w:autoSpaceDE w:val="0"/>
              <w:autoSpaceDN w:val="0"/>
              <w:jc w:val="center"/>
              <w:rPr>
                <w:rFonts w:ascii="Arial" w:hAnsi="Arial"/>
                <w:b/>
              </w:rPr>
            </w:pP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37</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Naknade građanima i kućanstvima na temelju osiguranja i druge naknade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279.000,00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279.000,00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372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Ostale naknade građanima i kućanstvima iz proračuna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279.000,00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279.000,00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38</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Ostali rashodi</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1.372.800,00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1.372.800,00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381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Tekuće donacije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728.800,00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728.800,00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382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Kapitalne donacije</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125.000,00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125.000,00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386</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Kapitalne pomoći</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519.000,00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519.000,00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4</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Rashodi za nabavu nefinancijske imovine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3.530.152,47</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458.625,00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13,0%</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3.988.777,47</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42</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Rashodi za nabavu proizvedene dugotrajne imovine</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3.450.152,47</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458.625,00</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13,3%</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3.908.777,47</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421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Građevinski objekti</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2.152.284,47</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2.152.284,47</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422</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Postrojenja i oprema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121.700,00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121.700,00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423</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Prijevozna sredstva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450.000,00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458.625,00</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101,9%</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908.625,00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424</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Knjige, umjetnička djela i ostale izložbene vrijednosti</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52.500,00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52.500,00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426</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Nematerijalna proizvedena imovina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673.668,00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673.668,00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45</w:t>
            </w:r>
          </w:p>
        </w:tc>
        <w:tc>
          <w:tcPr>
            <w:tcW w:w="7371" w:type="dxa"/>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Rashodi za dodatna ulaganja na nefinancijskoj imovini</w:t>
            </w:r>
          </w:p>
        </w:tc>
        <w:tc>
          <w:tcPr>
            <w:tcW w:w="1842"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80.000,00</w:t>
            </w:r>
          </w:p>
        </w:tc>
        <w:tc>
          <w:tcPr>
            <w:tcW w:w="1702" w:type="dxa"/>
            <w:gridSpan w:val="2"/>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134"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 xml:space="preserve">       80.000,00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451</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Dodatna ulaganja na građevinskim objektima</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80.000,00</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 xml:space="preserve">       80.000,00</w:t>
            </w:r>
          </w:p>
        </w:tc>
      </w:tr>
      <w:tr w:rsidR="00B24B26" w:rsidRPr="00D75642" w:rsidTr="00B24B26">
        <w:trPr>
          <w:trHeight w:hRule="exact" w:val="198"/>
        </w:trPr>
        <w:tc>
          <w:tcPr>
            <w:tcW w:w="993"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454</w:t>
            </w:r>
          </w:p>
        </w:tc>
        <w:tc>
          <w:tcPr>
            <w:tcW w:w="7371" w:type="dxa"/>
            <w:vAlign w:val="center"/>
          </w:tcPr>
          <w:p w:rsidR="00B24B26" w:rsidRPr="00D75642" w:rsidRDefault="00B24B26" w:rsidP="00B24B26">
            <w:pPr>
              <w:autoSpaceDE w:val="0"/>
              <w:autoSpaceDN w:val="0"/>
              <w:rPr>
                <w:rFonts w:ascii="Arial" w:hAnsi="Arial"/>
                <w:sz w:val="18"/>
              </w:rPr>
            </w:pPr>
            <w:r w:rsidRPr="00D75642">
              <w:rPr>
                <w:rFonts w:ascii="Arial" w:hAnsi="Arial"/>
                <w:sz w:val="18"/>
              </w:rPr>
              <w:t>Dodatna ulaganja za ostalu nefinancijsku imovinu</w:t>
            </w:r>
          </w:p>
        </w:tc>
        <w:tc>
          <w:tcPr>
            <w:tcW w:w="1842"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2" w:type="dxa"/>
            <w:gridSpan w:val="2"/>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134"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c>
          <w:tcPr>
            <w:tcW w:w="1703" w:type="dxa"/>
            <w:vAlign w:val="center"/>
          </w:tcPr>
          <w:p w:rsidR="00B24B26" w:rsidRPr="00D75642" w:rsidRDefault="00B24B26" w:rsidP="00B24B26">
            <w:pPr>
              <w:autoSpaceDE w:val="0"/>
              <w:autoSpaceDN w:val="0"/>
              <w:jc w:val="right"/>
              <w:rPr>
                <w:rFonts w:ascii="Arial" w:hAnsi="Arial"/>
                <w:sz w:val="18"/>
              </w:rPr>
            </w:pPr>
            <w:r w:rsidRPr="00D75642">
              <w:rPr>
                <w:rFonts w:ascii="Arial" w:hAnsi="Arial"/>
                <w:sz w:val="18"/>
              </w:rPr>
              <w:t>-</w:t>
            </w:r>
          </w:p>
        </w:tc>
      </w:tr>
      <w:tr w:rsidR="00B24B26" w:rsidRPr="00D75642" w:rsidTr="00B24B26">
        <w:tblPrEx>
          <w:tblBorders>
            <w:top w:val="single" w:sz="24" w:space="0" w:color="000080"/>
          </w:tblBorders>
        </w:tblPrEx>
        <w:trPr>
          <w:trHeight w:val="226"/>
        </w:trPr>
        <w:tc>
          <w:tcPr>
            <w:tcW w:w="993" w:type="dxa"/>
            <w:tcBorders>
              <w:top w:val="single" w:sz="24" w:space="0" w:color="000080"/>
            </w:tcBorders>
          </w:tcPr>
          <w:p w:rsidR="00B24B26" w:rsidRPr="00D75642" w:rsidRDefault="00B24B26" w:rsidP="00B24B26">
            <w:pPr>
              <w:pageBreakBefore/>
              <w:autoSpaceDE w:val="0"/>
              <w:autoSpaceDN w:val="0"/>
              <w:rPr>
                <w:rFonts w:ascii="Arial" w:hAnsi="Arial"/>
                <w:b/>
                <w:sz w:val="18"/>
              </w:rPr>
            </w:pPr>
            <w:r w:rsidRPr="00D75642">
              <w:rPr>
                <w:rFonts w:ascii="Arial" w:hAnsi="Arial"/>
                <w:b/>
                <w:sz w:val="18"/>
              </w:rPr>
              <w:lastRenderedPageBreak/>
              <w:t>BROJ</w:t>
            </w:r>
          </w:p>
        </w:tc>
        <w:tc>
          <w:tcPr>
            <w:tcW w:w="10347" w:type="dxa"/>
            <w:gridSpan w:val="3"/>
            <w:tcBorders>
              <w:top w:val="single" w:sz="24" w:space="0" w:color="000080"/>
            </w:tcBorders>
          </w:tcPr>
          <w:p w:rsidR="00B24B26" w:rsidRPr="00D75642" w:rsidRDefault="00B24B26" w:rsidP="00B24B26">
            <w:pPr>
              <w:pageBreakBefore/>
              <w:autoSpaceDE w:val="0"/>
              <w:autoSpaceDN w:val="0"/>
              <w:rPr>
                <w:rFonts w:ascii="Arial" w:hAnsi="Arial"/>
                <w:b/>
                <w:sz w:val="18"/>
              </w:rPr>
            </w:pPr>
          </w:p>
        </w:tc>
        <w:tc>
          <w:tcPr>
            <w:tcW w:w="3405" w:type="dxa"/>
            <w:gridSpan w:val="3"/>
            <w:tcBorders>
              <w:top w:val="single" w:sz="24" w:space="0" w:color="000080"/>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PROMJENA</w:t>
            </w:r>
          </w:p>
        </w:tc>
      </w:tr>
      <w:tr w:rsidR="00B24B26" w:rsidRPr="00D75642" w:rsidTr="00B24B26">
        <w:tblPrEx>
          <w:tblBorders>
            <w:bottom w:val="single" w:sz="24" w:space="0" w:color="000080"/>
          </w:tblBorders>
        </w:tblPrEx>
        <w:trPr>
          <w:trHeight w:val="226"/>
        </w:trPr>
        <w:tc>
          <w:tcPr>
            <w:tcW w:w="993" w:type="dxa"/>
            <w:tcBorders>
              <w:bottom w:val="single" w:sz="24" w:space="0" w:color="000080"/>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KONTA</w:t>
            </w:r>
          </w:p>
        </w:tc>
        <w:tc>
          <w:tcPr>
            <w:tcW w:w="7371" w:type="dxa"/>
            <w:tcBorders>
              <w:bottom w:val="single" w:sz="24" w:space="0" w:color="000080"/>
            </w:tcBorders>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VRSTA PRIHODA / RASHODA</w:t>
            </w:r>
          </w:p>
        </w:tc>
        <w:tc>
          <w:tcPr>
            <w:tcW w:w="1842" w:type="dxa"/>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PLANIRANO</w:t>
            </w:r>
          </w:p>
        </w:tc>
        <w:tc>
          <w:tcPr>
            <w:tcW w:w="1702" w:type="dxa"/>
            <w:gridSpan w:val="2"/>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IZNOS</w:t>
            </w:r>
          </w:p>
        </w:tc>
        <w:tc>
          <w:tcPr>
            <w:tcW w:w="1134" w:type="dxa"/>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w:t>
            </w:r>
          </w:p>
        </w:tc>
        <w:tc>
          <w:tcPr>
            <w:tcW w:w="1703" w:type="dxa"/>
            <w:tcBorders>
              <w:bottom w:val="single" w:sz="24" w:space="0" w:color="000080"/>
            </w:tcBorders>
            <w:vAlign w:val="center"/>
          </w:tcPr>
          <w:p w:rsidR="00B24B26" w:rsidRPr="00D75642" w:rsidRDefault="00B24B26" w:rsidP="00B24B26">
            <w:pPr>
              <w:autoSpaceDE w:val="0"/>
              <w:autoSpaceDN w:val="0"/>
              <w:jc w:val="right"/>
              <w:rPr>
                <w:rFonts w:ascii="Arial" w:hAnsi="Arial"/>
                <w:b/>
                <w:sz w:val="18"/>
              </w:rPr>
            </w:pPr>
            <w:r w:rsidRPr="00D75642">
              <w:rPr>
                <w:rFonts w:ascii="Arial" w:hAnsi="Arial"/>
                <w:b/>
                <w:sz w:val="18"/>
              </w:rPr>
              <w:t>NOVI IZNOS</w:t>
            </w:r>
          </w:p>
        </w:tc>
      </w:tr>
      <w:tr w:rsidR="00B24B26" w:rsidRPr="00D75642" w:rsidTr="00B24B26">
        <w:trPr>
          <w:trHeight w:hRule="exact" w:val="113"/>
        </w:trPr>
        <w:tc>
          <w:tcPr>
            <w:tcW w:w="14745" w:type="dxa"/>
            <w:gridSpan w:val="7"/>
          </w:tcPr>
          <w:p w:rsidR="00B24B26" w:rsidRPr="00D75642" w:rsidRDefault="00B24B26" w:rsidP="00B24B26">
            <w:pPr>
              <w:autoSpaceDE w:val="0"/>
              <w:autoSpaceDN w:val="0"/>
              <w:jc w:val="center"/>
              <w:rPr>
                <w:rFonts w:ascii="Arial" w:hAnsi="Arial"/>
                <w:b/>
              </w:rPr>
            </w:pPr>
          </w:p>
        </w:tc>
      </w:tr>
      <w:tr w:rsidR="00B24B26" w:rsidRPr="00D75642" w:rsidTr="00B24B26">
        <w:trPr>
          <w:trHeight w:hRule="exact" w:val="198"/>
        </w:trPr>
        <w:tc>
          <w:tcPr>
            <w:tcW w:w="14745" w:type="dxa"/>
            <w:gridSpan w:val="7"/>
            <w:vAlign w:val="center"/>
          </w:tcPr>
          <w:p w:rsidR="00B24B26" w:rsidRPr="00D75642" w:rsidRDefault="00B24B26" w:rsidP="00B24B26">
            <w:pPr>
              <w:autoSpaceDE w:val="0"/>
              <w:autoSpaceDN w:val="0"/>
              <w:rPr>
                <w:rFonts w:ascii="Arial" w:hAnsi="Arial"/>
                <w:b/>
                <w:sz w:val="18"/>
              </w:rPr>
            </w:pPr>
            <w:r w:rsidRPr="00D75642">
              <w:rPr>
                <w:rFonts w:ascii="Arial" w:hAnsi="Arial"/>
                <w:b/>
                <w:sz w:val="18"/>
              </w:rPr>
              <w:t>B. RAČUN ZADUŽIVANJA/FINANCIRANJA</w:t>
            </w:r>
          </w:p>
        </w:tc>
      </w:tr>
    </w:tbl>
    <w:p w:rsidR="00B24B26" w:rsidRDefault="00B24B26" w:rsidP="00B24B26"/>
    <w:p w:rsidR="00B24B26" w:rsidRPr="009B092F" w:rsidRDefault="00B24B26" w:rsidP="00B24B26"/>
    <w:p w:rsidR="00B24B26" w:rsidRDefault="00B24B26"/>
    <w:p w:rsidR="008A4AE4" w:rsidRDefault="008A4AE4"/>
    <w:p w:rsidR="0000526E" w:rsidRDefault="0000526E"/>
    <w:p w:rsidR="0000526E" w:rsidRDefault="0000526E"/>
    <w:p w:rsidR="0000526E" w:rsidRDefault="0000526E"/>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tbl>
      <w:tblPr>
        <w:tblW w:w="14745" w:type="dxa"/>
        <w:tblInd w:w="108" w:type="dxa"/>
        <w:tblLayout w:type="fixed"/>
        <w:tblLook w:val="0000"/>
      </w:tblPr>
      <w:tblGrid>
        <w:gridCol w:w="993"/>
        <w:gridCol w:w="7371"/>
        <w:gridCol w:w="1842"/>
        <w:gridCol w:w="1134"/>
        <w:gridCol w:w="568"/>
        <w:gridCol w:w="1134"/>
        <w:gridCol w:w="1703"/>
      </w:tblGrid>
      <w:tr w:rsidR="00B4763F" w:rsidRPr="00E94F3B" w:rsidTr="00B4763F">
        <w:trPr>
          <w:trHeight w:val="91"/>
        </w:trPr>
        <w:tc>
          <w:tcPr>
            <w:tcW w:w="14745" w:type="dxa"/>
            <w:gridSpan w:val="7"/>
          </w:tcPr>
          <w:p w:rsidR="00B4763F" w:rsidRPr="00E94F3B" w:rsidRDefault="00B4763F" w:rsidP="00B4763F">
            <w:pPr>
              <w:autoSpaceDE w:val="0"/>
              <w:autoSpaceDN w:val="0"/>
              <w:jc w:val="center"/>
              <w:rPr>
                <w:rFonts w:ascii="Arial" w:hAnsi="Arial"/>
                <w:b/>
              </w:rPr>
            </w:pPr>
            <w:r w:rsidRPr="00E94F3B">
              <w:rPr>
                <w:rFonts w:ascii="Arial" w:hAnsi="Arial"/>
                <w:b/>
              </w:rPr>
              <w:lastRenderedPageBreak/>
              <w:t>III. rebalans proračuna za 2016. godinu</w:t>
            </w:r>
          </w:p>
        </w:tc>
      </w:tr>
      <w:tr w:rsidR="00B4763F" w:rsidRPr="00E94F3B" w:rsidTr="00B4763F">
        <w:trPr>
          <w:trHeight w:val="116"/>
        </w:trPr>
        <w:tc>
          <w:tcPr>
            <w:tcW w:w="14745" w:type="dxa"/>
            <w:gridSpan w:val="7"/>
          </w:tcPr>
          <w:p w:rsidR="00B4763F" w:rsidRPr="00E94F3B" w:rsidRDefault="00B4763F" w:rsidP="00B4763F">
            <w:pPr>
              <w:autoSpaceDE w:val="0"/>
              <w:autoSpaceDN w:val="0"/>
              <w:jc w:val="center"/>
              <w:rPr>
                <w:rFonts w:ascii="Arial" w:hAnsi="Arial"/>
                <w:b/>
              </w:rPr>
            </w:pPr>
            <w:r w:rsidRPr="00E94F3B">
              <w:rPr>
                <w:rFonts w:ascii="Arial" w:hAnsi="Arial"/>
                <w:b/>
              </w:rPr>
              <w:t>POSEBNI DIO</w:t>
            </w:r>
          </w:p>
        </w:tc>
      </w:tr>
      <w:tr w:rsidR="00B4763F" w:rsidRPr="00E94F3B" w:rsidTr="00B4763F">
        <w:trPr>
          <w:trHeight w:hRule="exact" w:val="113"/>
        </w:trPr>
        <w:tc>
          <w:tcPr>
            <w:tcW w:w="14745" w:type="dxa"/>
            <w:gridSpan w:val="7"/>
          </w:tcPr>
          <w:p w:rsidR="00B4763F" w:rsidRPr="00E94F3B" w:rsidRDefault="00B4763F" w:rsidP="00B4763F">
            <w:pPr>
              <w:autoSpaceDE w:val="0"/>
              <w:autoSpaceDN w:val="0"/>
              <w:jc w:val="center"/>
              <w:rPr>
                <w:rFonts w:ascii="Arial" w:hAnsi="Arial"/>
                <w:b/>
              </w:rPr>
            </w:pP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autoSpaceDE w:val="0"/>
              <w:autoSpaceDN w:val="0"/>
              <w:rPr>
                <w:rFonts w:ascii="Arial" w:hAnsi="Arial"/>
                <w:b/>
                <w:sz w:val="18"/>
              </w:rPr>
            </w:pPr>
            <w:r w:rsidRPr="00E94F3B">
              <w:rPr>
                <w:rFonts w:ascii="Arial" w:hAnsi="Arial"/>
                <w:b/>
                <w:sz w:val="18"/>
              </w:rPr>
              <w:t>BROJ</w:t>
            </w:r>
          </w:p>
        </w:tc>
        <w:tc>
          <w:tcPr>
            <w:tcW w:w="10347" w:type="dxa"/>
            <w:gridSpan w:val="3"/>
            <w:tcBorders>
              <w:top w:val="single" w:sz="24" w:space="0" w:color="000080"/>
            </w:tcBorders>
          </w:tcPr>
          <w:p w:rsidR="00B4763F" w:rsidRPr="00E94F3B" w:rsidRDefault="00B4763F" w:rsidP="00B4763F">
            <w:pPr>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Borders>
              <w:bottom w:val="single" w:sz="4" w:space="0" w:color="auto"/>
            </w:tcBorders>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UKUPNO RASHODI / IZDACI</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15.445.477,51</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112.605,00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0,7%</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15.558.082,51</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RAZDJEL  001   OPĆINA GRAČAC</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15.445.477,51</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112.605,00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0,7%</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15.558.082,51</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GLAVA  01   PREDSTAVNIČKA, IZVRŠNA I UPRAVNA TIJELA</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15.445.477,51</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112.605,00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0,7%</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15.558.082,51</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10.094.902,51</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-385.000,00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9.709.902,51</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0100 Redovne djelatnosti predstavničkog i izvršnog tijela</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932.045,04</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-42,9%</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532.045,04</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A100001 Obavljanje redovnih aktivnosti predstavničkog i izvršnog tijela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310.000,00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310.000,00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A100002 Financiranje političkih stranaka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A100004 Donacije po odluci Općinskog načelnika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33.400,00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33.400,00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8.400,00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8.400,00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8.400,00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8.400,00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4.900,00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4.900,00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372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Ostale naknade građanima i kućanstvima iz proračuna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A100008 Sufinanciranje projekta zajedničkog oglašavanja Zad.tur.regije -kampanja Ryanair</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3.801,00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3.801,00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ADMINISTRATIVNIH (UPRAVNIH) PRISTOJBI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3.801,00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3.801,00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0473 TURIZAM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3.801,00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3.801,00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3.801,00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3.801,00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K100003 Sufinanciranje obnove Spomen doma u Srbu</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-100,0%</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-100,0%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1060 STANOVANJE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-100,0%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362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Pomoći međunarodnim organizacijama te institucijama i tijelima EU</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-400.000,00</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-100,0%</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K100008 Turistička zajednica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0473 TURIZAM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ŽUPANIJSKOG PRORAČUNA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0473 TURIZAM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Tekući projekt T00001 Projekt partnerstva Vijeća Europe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54.844,04</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54.844,04</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lastRenderedPageBreak/>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3.200,00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3.200,00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OD INSTITUCIJA I TIJELA EU</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51.644,04</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51.644,04</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51.644,04</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51.644,04</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49.036,50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49.036,50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2.529,20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2.529,20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78,34</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78,34</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0200 Redovne djelatnosti upravnog tijela</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2.441.226,19</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9.700,00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0,4%</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2.450.926,19</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A100001 Obavljanje redovnih aktivnosti Jedinstvenog upravnog odjela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2.274.226,19</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9.700,00</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0,4%</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2.283.926,19</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492.226,19</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502.226,19</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492.226,19</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502.226,19</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67.000,00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14,9%</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77.000,00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365.726,19</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365.726,19</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14.000,00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NEFINANCIJSKE IMOVINE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349.000,00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349.000,00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349.000,00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349.000,00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rashodi za zaposlene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Doprinosi na plaće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175.000,00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175.000,00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Naknade troškova zaposlenima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132.000,00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132.000,00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OSTALI OPĆI PRIHODI I PRIMICI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KAZNI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SPOMENIČKA RENTA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1.429.300,00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-0,0%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1.429.000,00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1.429.300,00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-0,0%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1.429.000,00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Plaće (Bruto)</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1.015.000,00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1.015.000,00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260.000,00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260.000,00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55.000,00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324</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Naknade troškova osobama izvan radnog odnosa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17.300,00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17.300,00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82.000,00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-0,4%</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81.700,00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A100002 Proračunska pričuva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A100004 Ulaganje u računalne programe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lastRenderedPageBreak/>
              <w:t>426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A10004 Sufinanciranje programa i projekata drugih neprofitnih organizacija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0620 RAZVOJ ZAJEDNICE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K100001 Nabava uredske opreme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Postrojenja i oprema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K100003 Izmjene i dopune Prostornog plana uređenja Općine Gračac</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IZ ŽUPANIJSKOG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K100004 Izrada Strateških planova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36.000,00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NAKNADA ZA ZADRŽAVANJE NEZAKONITO IZGRAĐENE ZGRADE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36.000,00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36.000,00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36.000,00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0300 Zaštita od požara i civilna zaštita</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172.375,00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172.375,00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A100003 Financiranje rada Stožera za zaštitu i spašavanje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16.375,00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16.375,00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16.375,00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16.375,00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0220 CIVILNA OBRANA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16.375,00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16.375,00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16.375,00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16.375,00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A100004 Financiranje Vatrogasne zajednice Općine Gračac</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156.000,00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0320 USLUGE PROTUPOŽARNE ZAŠTITE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156.000,00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156.000,00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156.000,00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0400 Poticanje razvoja gospodarstva</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290.370,00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287.370,00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A100002 LAG - Lokalna akcijska grupa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14.070,00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14.070,00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ADMINISTRATIVNIH (UPRAVNIH) PRISTOJBI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14.070,00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14.070,00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0490 EKONOMSKI POSLOVI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14.070,00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14.070,00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14.070,00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14.070,00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K100003 Ulaganje u poslovne prostore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0620 RAZVOJ ZAJEDNICE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451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Dodatna ulaganja na građevinskim objektima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PRODAJE NEFINANCIJSKE IMOVINE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0620 RAZVOJ ZAJEDNICE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Tekući projekt T100001 Projekt "Unaprjeđenja sustava posjećivanja i interpretacije prirode Cerovačkih Špilja"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6.300,00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-47,6%</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ADMINISTRATIVNIH (UPRAVNIH) PRISTOJBI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0473 TURIZAM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3.300,00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OSTALI OPĆI PRIHODI I PRIMICI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-100,0%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0473 TURIZAM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-100,0%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-100,0%</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Tekući projekt T100003 Sirana Gračac</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NEFINANCIJSKE IMOVINE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0421 POLJOPRIVREDA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lastRenderedPageBreak/>
              <w:t>329</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42.500,00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42.500,00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Tekući projekt T100011 Sanacija divljih odlagališta otpada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NEFINANCIJSKE IMOVINE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0421 POLJOPRIVREDA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35.000,00</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Borders>
              <w:bottom w:val="single" w:sz="4" w:space="0" w:color="auto"/>
            </w:tcBorders>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Tekući projekt T100012 Sanacija poljskih puteva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NEFINANCIJSKE IMOVINE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0421 POLJOPRIVREDA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70.000,00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0500 Zaštita okoliša</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327.513,00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327.513,00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A100001 Higijeničarska služba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72.000,00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72.000,00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72.000,00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72.000,00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0560 POSLOVI I USLUGE ZAŠTITE OKOLIŠA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72.000,00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72.000,00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72.000,00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72.000,00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K100001 Sanacija odlagališta komunalnog otpada Stražbenica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255.513,00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255.513,00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KOMUNALNI DOPRINOS</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0510 GOSPODARENJE OTPADOM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209.513,00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209.513,00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0510 GOSPODARENJE OTPADOM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209.513,00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209.513,00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209.513,00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209.513,00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IZ ŽUPANIJSKOG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0510 GOSPODARENJE OTPADOM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0600 Komunalne djelatnosti i stanovanje</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5.097.523,28</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0,4%</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5.117.523,28</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A100001 Održavanje nerazvrstanih cesta i čišćenje snijega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0451 CESTOVNI PROMET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A100002 Čišćenje i održavanje javnih površina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265.010,00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265.010,00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265.010,00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265.010,00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0620 RAZVOJ ZAJEDNICE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265.010,00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265.010,00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265.010,00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265.010,00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A100003 Odvodnja atmosferskih voda, čišćenje slivnika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19.000,00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19.000,00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19.000,00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19.000,00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A100004 Javna rasvjeta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570.000,00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590.000,00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NEFINANCIJSKE IMOVINE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470.000,00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470.000,00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0640 ULIČNA RASVJETA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470.000,00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470.000,00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470.000,00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470.000,00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0640 ULIČNA RASVJETA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A100005 Božićno i novogodišnje kićenje općine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lastRenderedPageBreak/>
              <w:t>FUNKCIJSKA KLASIFIKACIJA  0620 RAZVOJ ZAJEDNICE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A100006 Održavanje groblja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120.750,00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120.750,00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120.750,00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120.750,00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120.750,00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120.750,00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120.750,00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120.750,00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A100007 Održavanje odlagališta komunalnog otpada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110.548,80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110.548,80</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110.548,80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110.548,80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0510 GOSPODARENJE OTPADOM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110.548,80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110.548,80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110.548,80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110.548,80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A100009 Električna energija za vodocrpilišta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561.325,01</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561.325,01</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378.223,81</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378.223,81</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0630 OPSKRBA VODOM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378.223,81</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378.223,81</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378.223,81</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378.223,81</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183.101,20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183.101,20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0630 OPSKRBA VODOM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183.101,20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183.101,20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183.101,20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183.101,20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A100010 Kapitalne pomoći javnom isporučitelju vodne usluge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0630 OPSKRBA VODOM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386</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Kapitalne pomoći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0630 OPSKRBA VODOM</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Kapitalne pomoći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K000037 Izrada projektne dokumentacije za Pročistač otpadnih voda za Novo Naselje 1 i 2</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245.000,00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0520 GOSPODARENJE OTPADNIM VODAMA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245.000,00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245.000,00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K00037 Nogometno igralište - Sanitarni čvor</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OSTALI NESPOMENUTI PRIHODI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K100007 Proširenje postojećeg dijela mreže javne rasvjete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71.300,00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71.300,00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71.300,00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71.300,00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0640 ULIČNA RASVJETA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71.300,00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71.300,00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71.300,00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71.300,00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K100015 Nabava opreme trgovačkom društvu "Gračac Čistoća"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169.000,00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0650 ISTRAŽIVANJE I RAZVOJ STANOVANJA I KOMUNALNIH POGODNOSTI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169.000,00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Kapitalne pomoći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169.000,00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169.000,00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K100018 Sufinanciranje mjera energetske učinkovitosti za obiteljske kuće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125.000,00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PRODAJE NEFINANCIJSKE IMOVINE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1060 STANOVANJE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Kapitalne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125.000,00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125.000,00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K100020 Sanacija oborinskih kanala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0451 CESTOVNI PROMET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35.000,00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451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Dodatna ulaganja na građevinskim objektima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lastRenderedPageBreak/>
              <w:t>Izvor  PRIHODI OD NEFINANCIJSKE IMOVINE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0451 CESTOVNI PROMET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451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Dodatna ulaganja na građevinskim objektima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OSTALI NESPOMENUTI PRIHODI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0451 CESTOVNI PROMET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451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Dodatna ulaganja na građevinskim objektima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K100021 Izgradnja infrastrukture za postavljanje Zelenih otoka Gračac i Srb</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05 ZAŠTITA OKOLIŠA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K100023 Izrada i postavljanje signalizacije i Info tabli</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0451 CESTOVNI PROMET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K100024 Projektna dokumentacija nogostupa u Srbu</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K100028 Projekt ruralne elektrifikacije na području Općine Gračac</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820.987,50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820.987,50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656.790,00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656.790,00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656.790,00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656.790,00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656.790,00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656.790,00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IZ ŽUPANIJSKOG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79.500,00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79.500,00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79.500,00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79.500,00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79.500,00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79.500,00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OD MEĐUNARODNIH ORGANIZACIJA TE INST.I TIJE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84.697,50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84.697,50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84.697,50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84.697,50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84.697,50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84.697,50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K100029 Izgradnja mrtvačnice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573.601,97</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573.601,97</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59.000,00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59.000,00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DOPRINOS ZA ŠUME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414.601,97</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414.601,97</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414.601,97</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414.601,97</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414.601,97</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414.601,97</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IZ ŽUPANIJSKOG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K100033 Tržnica - sanitarni čvor</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18.345,00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18.345,00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KOMUNALNI DOPRINOS</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18.345,00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18.345,00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18.345,00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18.345,00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18.345,00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18.345,00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K100034 Izrada projektne dokumentacije za nerazvrstane ceste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23.655,00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23.655,00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KOMUNALNI DOPRINOS</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8.655,00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8.655,00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0451 CESTOVNI PROMET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8.655,00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8.655,00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426</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8.655,00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8.655,00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NAKNADA ZA ZADRŽAVANJE NEZAKONITO IZGRAĐENE ZGRADE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0451 CESTOVNI PROMET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lastRenderedPageBreak/>
              <w:t>426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Nematerijalna proizvedena imovina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K100035 Nabava urbane opreme i galanterije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NAKNADA ZA ZADRŽAVANJE NEZAKONITO IZGRAĐENE ZGRADE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Postrojenja i oprema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0660 RASHODI VEZANI ZA STANOVANJE I KOM. POGODNOSTI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Postrojenja i oprema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K100036 Izgradnja nogostupa u Gračacu</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0451 CESTOVNI PROMET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KAPITALNE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0451 CESTOVNI PROMET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250.000,00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0700 Javne potrebe u sportu</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150.300,00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150.300,00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A100001 Financiranje programa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132.300,00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132.300,00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132.300,00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132.300,00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0810 SLUŽBE REKREACIJE I SPORTA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132.300,00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132.300,00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132.300,00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132.300,00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A100002 Održavanje sportskih natjecanja i manifestacija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0810 SLUŽBE REKREACIJE I SPORTA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K100002 Nabava sportske opreme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0810 SLUŽBE REKREACIJE I SPORTA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14.000,00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Postrojenja i oprema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14.000,00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14.000,00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0800 Javne potrebe u kulturi i religiji</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127.500,00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-11.700,00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-9,2%</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115.800,00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A100002 Financiranje programa javnih potreba u kulturi</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0860 RASHODI ZA REKREACIJU, KULTURU I RELIGIJU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A100003 Donacije vjerskim zajednicama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0840 RELIGIJSKE I DRUGE SLUŽBE ZAJEDNICE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A100004 Sajam - Jesen u Gračacu</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0860 RASHODI ZA REKREACIJU, KULTURU I RELIGIJU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Tekući projekt T100003 Obilježavanje Dana Općine, blagdana i praznika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43.500,00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43.500,00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43.500,00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43.500,00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0860 RASHODI ZA REKREACIJU, KULTURU I RELIGIJU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43.500,00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43.500,00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lastRenderedPageBreak/>
              <w:t>Tekući projekt T100006 Sajam - Božić u Gračacu</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-11.700,00</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-46,8%</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-11.700,00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-46,8%</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13.300,00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0860 RASHODI ZA REKREACIJU, KULTURU I RELIGIJU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-11.700,00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-46,8%</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13.300,00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-3.700,00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-82,2%</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-15,4%</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5.500,00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14.000,00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-7.000,00</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7.000,00</w:t>
            </w:r>
          </w:p>
        </w:tc>
      </w:tr>
      <w:tr w:rsidR="00B4763F" w:rsidRPr="00E94F3B" w:rsidTr="00B4763F">
        <w:trPr>
          <w:trHeight w:hRule="exact" w:val="198"/>
        </w:trPr>
        <w:tc>
          <w:tcPr>
            <w:tcW w:w="8364" w:type="dxa"/>
            <w:gridSpan w:val="2"/>
            <w:tcBorders>
              <w:top w:val="single" w:sz="4" w:space="0" w:color="auto"/>
              <w:left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0900 Javne potrebe u školstvu i predškolskom odgoju</w:t>
            </w:r>
          </w:p>
        </w:tc>
        <w:tc>
          <w:tcPr>
            <w:tcW w:w="1842" w:type="dxa"/>
            <w:tcBorders>
              <w:top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188.850,00</w:t>
            </w:r>
          </w:p>
        </w:tc>
        <w:tc>
          <w:tcPr>
            <w:tcW w:w="1702" w:type="dxa"/>
            <w:gridSpan w:val="2"/>
            <w:tcBorders>
              <w:top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188.850,00</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Borders>
              <w:bottom w:val="single" w:sz="4" w:space="0" w:color="auto"/>
            </w:tcBorders>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A100003 Sufinanciranje programa škola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0912 OSNOVNO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366</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Pomoći proračunskim korisnicima drugih proračuna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A100004 Sufinanciranje cijene javnog prijevoza redovnih učenika srednjih škola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OSTALI NESPOMENUTI PRIHODI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092 SREDNJOŠKOLSKO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372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Ostale naknade građanima i kućanstvima iz proračuna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ŽUPANIJSKOG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092 SREDNJOŠKOLSKO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372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Ostale naknade građanima i kućanstvima iz proračuna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A100005 Stipendiranje studenata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32.800,00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32.800,00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32.800,00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32.800,00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094 VISOKA NAOBRAZBA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32.800,00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32.800,00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372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Ostale naknade građanima i kućanstvima iz proračuna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32.800,00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32.800,00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A100006 Sufinanciranje Bibliobusa na području Općine Gračac</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0860 RASHODI ZA REKREACIJU, KULTURU I RELIGIJU KOJI NISU DRUGDJE SVRSTANI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A100007 Sufinanciranje cijene prijevoza predškolske djece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22.000,00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22.000,00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0911 PREDŠKOLSKO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ŽUPANIJSKOG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0911 PREDŠKOLSKO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K100003 Opremanje dječjih igrališta Gračac i Srb</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53.050,00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53.050,00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KOMUNALNA NAKNADA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53.050,00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53.050,00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 PREDŠKOLSKO I OSNOVNO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53.050,00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53.050,00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Građevinski objekti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53.050,00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53.050,00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Tekući projekt T10002 Financiranje programa slobodnog vremena djece predškolske dobi</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0911 PREDŠKOLSKO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1000 Socijalni program</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367.200,00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367.200,00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A100001 Pomoći prema Socijalnom programu</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39.500,00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39.500,00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39.500,00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39.500,00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1070 SOCIJALNA POMOĆ STANOVNIŠTVU KOJE NIJE OBUHVAĆENO REDOVNIM SOCIJALNIM PROGRAMIMA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39.500,00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39.500,00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372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Ostale naknade građanima i kućanstvima iz proračuna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A100002 Pomoć za nabavu ogrijeva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157.700,00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157.700,00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lastRenderedPageBreak/>
              <w:t>Izvor  TEKUĆE POMOĆI IZ ŽUPANIJSKOG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157.700,00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157.700,00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1070 SOCIJALNA POMOĆ STANOVNIŠTVU KOJE NIJE OBUHVAĆENO REDOVNIM SOCIJALNIM PROGRAMIMA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157.700,00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157.700,00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372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Ostale naknade građanima i kućanstvima iz proračuna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157.700,00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157.700,00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A100004 Financiranje Crvenog križa za Projekt "Mobilnog tima"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1020 STAROST</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70.000,00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70.000,00</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Borders>
              <w:bottom w:val="single" w:sz="4" w:space="0" w:color="auto"/>
            </w:tcBorders>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A100005 Financiranje redovnih djelatnosti Crvenog križa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1090 AKTIVNOSTI SOCIJALNE ZAŠTITE KOJE NISU DRUGDJE SVRSTANE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381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Tekuće donacije</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PRORAČUNSKI KORISNIK  34475   DJEČJI VRTIĆ BALTAZAR</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1.191.869,00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1.191.869,00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1.191.869,00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1.191.869,00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0900 Javne potrebe u školstvu i predškolskom odgoju</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1.191.869,00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1.191.869,00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A100001 Redovna djelatnost dječjeg vrtića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1.191.869,00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1.191.869,00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38.320,00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38.320,00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DJEČJI VRTIĆ "BALTAZAR"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38.320,00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38.320,00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0911 PREDŠKOLSKO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38.320,00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38.320,00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Plaće (Bruto)</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38.320,00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38.320,00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ADMINISTRATIVNIH (UPRAVNIH) PRISTOJBI</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15.829,00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15.829,00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DJEČJI VRTIĆ "BALTAZAR"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15.829,00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15.829,00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0911 PREDŠKOLSKO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15.829,00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15.829,00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Doprinosi na plaće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15.829,00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15.829,00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VLASTITI PRIHODI - PRIHODI KORISNIKA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240.220,00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240.220,00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DJEČJI VRTIĆ "BALTAZAR"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240.220,00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240.220,00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0911 PREDŠKOLSKO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240.220,00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240.220,00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rashodi za zaposlene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Naknade troškova zaposlenima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129.800,00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129.800,00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44.920,00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44.920,00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1.800,00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1.800,00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Postrojenja i oprema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19.700,00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19.700,00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424</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Knjige, umjetnička djela i ostale izložbene vrijednosti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ZA POSEBNE NAMJENE-PRIHODI KORISNIKA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DJEČJI VRTIĆ "BALTAZAR"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0911 PREDŠKOLSKO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887.500,00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887.500,00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DJEČJI VRTIĆ "BALTAZAR"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887.500,00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887.500,00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0911 PREDŠKOLSKO OBRAZOVANJE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887.500,00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887.500,00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Plaće (Bruto)</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722.479,00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722.479,00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Doprinosi na plaće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131.021,00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131.021,00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34.000,00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34.000,00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PRORAČUNSKI KORISNIK  34514   JAVNA VATROGASNA POSTROJBA GRAČAC</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3.812.176,00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497.605,00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13,1%</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4.309.781,00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3.812.176,00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497.605,00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13,1%</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4.309.781,00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0300 Zaštita od požara i civilna zaštita</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3.812.176,00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497.605,00</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13,1%</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4.309.781,00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A100001 Redovna djelatnost javnog vatrogastva</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3.318.176,00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38.980,00</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3.357.156,00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POMOĆI IZRAVNANJA ZA DECENTRALIZIRANE FUNKCIJE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3.318.176,00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38.980,00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3.357.156,00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lastRenderedPageBreak/>
              <w:t>Korisnik VATROGASNA POSTROJBA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3.318.176,00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38.980,00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3.357.156,00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0320 USLUGE PROTUPOŽARNE ZAŠTITE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3.318.176,00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38.980,00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1,2%</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3.357.156,00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Plaće (Bruto)</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2.246.396,00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54.342,00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2,4%</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2.300.738,00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rashodi za zaposlene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20.250,00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40,5%</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70.250,00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Doprinosi na plaće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561.300,00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14.868,00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2,6%</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576.168,00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Naknade troškova zaposlenima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80.000,00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7.000,00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8,8%</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87.000,00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177.000,00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-8.000,00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169.000,00</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123.180,00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-3.180,00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-2,6%</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120.000,00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-48.000,00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-64,0%</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27.000,00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5.300,00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1.700,00</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32,1%</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7.000,00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K100001 Nabava opreme - JVP</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494.000,00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458.625,00</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92,8%</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952.625,00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VLASTITI PRIHODI - PRIHODI KORISNIKA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458.625,00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458.625,00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VATROGASNA POSTROJBA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458.625,00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458.625,00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0320 USLUGE PROTUPOŽARNE ZAŠTITE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458.625,00</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458.625,00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Prijevozna sredstva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458.625,00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458.625,00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VATROGASNA POSTROJBA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0320 USLUGE PROTUPOŽARNE ZAŠTITE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44.000,00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44.000,00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Postrojenja i oprema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44.000,00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44.000,00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POTPORA VATROGASNE ZAJEDNICE ZŽ</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VATROGASNA POSTROJBA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0320 USLUGE PROTUPOŽARNE ZAŠTITE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450.000,00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Prijevozna sredstva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450.000,00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PRORAČUNSKI KORISNIK  34539   KNJIŽNICA I ČITAONICA GRAČAC</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317.030,00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317.030,00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317.030,00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317.030,00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0800 Javne potrebe u kulturi i religiji</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317.030,00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317.030,00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A100001 Redovna djelatnost knjižnice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265.030,00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265.030,00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VLASTITI PRIHODI - PRIHODI KORISNIKA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3.030,00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3.030,00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KNJIŽNICA I ČITAONICA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3.030,00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3.030,00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0820 SLUŽBE KULTURE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3.030,00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3.030,00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3.030,00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3.030,00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262.000,00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262.000,00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KNJIŽNICA I ČITAONICA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262.000,00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262.000,00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0820 SLUŽBE KULTURE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262.000,00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262.000,00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Plaće (Bruto)</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165.000,00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165.000,00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313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Doprinosi na plaće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28.000,00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28.000,00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Naknade troškova zaposlenima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24.000,00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-12,5%</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21.000,00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13.000,00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13.000,00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18.000,00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5,6%</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19.000,00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4.000,00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422</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Postrojenja i oprema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Kapitalni projekt K100002 Nabava novih publikacija za knjižnicu</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52.000,00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52.000,00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VLASTITI PRIHODI - PRIHODI KORISNIKA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KNJIŽNICA I ČITAONICA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0820 SLUŽBE KULTURE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38.000,00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424</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Knjige, umjetnička djela i ostale izložbene vrijednosti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38.000,00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38.000,00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DRŽAVNOG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lastRenderedPageBreak/>
              <w:t>Korisnik KNJIŽNICA I ČITAONICA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0820 SLUŽBE KULTURE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9.000,00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424</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Knjige, umjetnička djela i ostale izložbene vrijednosti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9.000,00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9.000,00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TEKUĆE POMOĆI IZ ŽUPANIJSKOG PRORAČUNA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KNJIŽNICA I ČITAONICA GRAČAC</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0820 SLUŽBE KULTURE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5.000,00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424</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Knjige, umjetnička djela i ostale izložbene vrijednosti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5.000,00</w:t>
            </w:r>
          </w:p>
        </w:tc>
      </w:tr>
      <w:tr w:rsidR="00B4763F" w:rsidRPr="00E94F3B" w:rsidTr="00B4763F">
        <w:tblPrEx>
          <w:tblBorders>
            <w:top w:val="single" w:sz="24" w:space="0" w:color="000080"/>
          </w:tblBorders>
        </w:tblPrEx>
        <w:trPr>
          <w:trHeight w:val="226"/>
        </w:trPr>
        <w:tc>
          <w:tcPr>
            <w:tcW w:w="993" w:type="dxa"/>
            <w:tcBorders>
              <w:top w:val="single" w:sz="24" w:space="0" w:color="000080"/>
            </w:tcBorders>
          </w:tcPr>
          <w:p w:rsidR="00B4763F" w:rsidRPr="00E94F3B" w:rsidRDefault="00B4763F" w:rsidP="00B4763F">
            <w:pPr>
              <w:pageBreakBefore/>
              <w:autoSpaceDE w:val="0"/>
              <w:autoSpaceDN w:val="0"/>
              <w:rPr>
                <w:rFonts w:ascii="Arial" w:hAnsi="Arial"/>
                <w:b/>
                <w:sz w:val="18"/>
              </w:rPr>
            </w:pPr>
            <w:r w:rsidRPr="00E94F3B">
              <w:rPr>
                <w:rFonts w:ascii="Arial" w:hAnsi="Arial"/>
                <w:b/>
                <w:sz w:val="18"/>
              </w:rPr>
              <w:lastRenderedPageBreak/>
              <w:t>BROJ</w:t>
            </w:r>
          </w:p>
        </w:tc>
        <w:tc>
          <w:tcPr>
            <w:tcW w:w="10347" w:type="dxa"/>
            <w:gridSpan w:val="3"/>
            <w:tcBorders>
              <w:top w:val="single" w:sz="24" w:space="0" w:color="000080"/>
            </w:tcBorders>
          </w:tcPr>
          <w:p w:rsidR="00B4763F" w:rsidRPr="00E94F3B" w:rsidRDefault="00B4763F" w:rsidP="00B4763F">
            <w:pPr>
              <w:pageBreakBefore/>
              <w:autoSpaceDE w:val="0"/>
              <w:autoSpaceDN w:val="0"/>
              <w:rPr>
                <w:rFonts w:ascii="Arial" w:hAnsi="Arial"/>
                <w:b/>
                <w:sz w:val="18"/>
              </w:rPr>
            </w:pPr>
          </w:p>
        </w:tc>
        <w:tc>
          <w:tcPr>
            <w:tcW w:w="3405" w:type="dxa"/>
            <w:gridSpan w:val="3"/>
            <w:tcBorders>
              <w:top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PROMJENA</w:t>
            </w:r>
          </w:p>
        </w:tc>
      </w:tr>
      <w:tr w:rsidR="00B4763F" w:rsidRPr="00E94F3B" w:rsidTr="00B4763F">
        <w:tblPrEx>
          <w:tblBorders>
            <w:bottom w:val="single" w:sz="24" w:space="0" w:color="000080"/>
          </w:tblBorders>
        </w:tblPrEx>
        <w:trPr>
          <w:trHeight w:val="226"/>
        </w:trPr>
        <w:tc>
          <w:tcPr>
            <w:tcW w:w="993"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KONTA</w:t>
            </w:r>
          </w:p>
        </w:tc>
        <w:tc>
          <w:tcPr>
            <w:tcW w:w="7371" w:type="dxa"/>
            <w:tcBorders>
              <w:bottom w:val="single" w:sz="24" w:space="0" w:color="000080"/>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VRSTA RASHODA / IZDATAKA</w:t>
            </w:r>
          </w:p>
        </w:tc>
        <w:tc>
          <w:tcPr>
            <w:tcW w:w="1842"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PLANIRANO</w:t>
            </w:r>
          </w:p>
        </w:tc>
        <w:tc>
          <w:tcPr>
            <w:tcW w:w="1702" w:type="dxa"/>
            <w:gridSpan w:val="2"/>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IZNOS</w:t>
            </w:r>
          </w:p>
        </w:tc>
        <w:tc>
          <w:tcPr>
            <w:tcW w:w="1134"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bottom w:val="single" w:sz="24" w:space="0" w:color="000080"/>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NOVI IZNOS</w:t>
            </w:r>
          </w:p>
        </w:tc>
      </w:tr>
      <w:tr w:rsidR="00B4763F" w:rsidRPr="00E94F3B" w:rsidTr="00B4763F">
        <w:trPr>
          <w:trHeight w:hRule="exact" w:val="113"/>
        </w:trPr>
        <w:tc>
          <w:tcPr>
            <w:tcW w:w="14745" w:type="dxa"/>
            <w:gridSpan w:val="7"/>
            <w:tcBorders>
              <w:bottom w:val="single" w:sz="4" w:space="0" w:color="auto"/>
            </w:tcBorders>
          </w:tcPr>
          <w:p w:rsidR="00B4763F" w:rsidRPr="00E94F3B" w:rsidRDefault="00B4763F" w:rsidP="00B4763F">
            <w:pPr>
              <w:autoSpaceDE w:val="0"/>
              <w:autoSpaceDN w:val="0"/>
              <w:jc w:val="center"/>
              <w:rPr>
                <w:rFonts w:ascii="Arial" w:hAnsi="Arial"/>
                <w:b/>
              </w:rPr>
            </w:pP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PRORAČUNSKI KORISNIK  40000   MJESNI ODBOR SRB</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23.500,00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23.500,00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23.500,00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23.500,00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0100 Redovne djelatnosti predstavničkog i izvršnog tijela</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23.500,00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23.500,00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A100003 Obavljanje redovne djelatnosti mjesnog odbora Srb</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23.500,00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23.500,00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MJESNI ODBOR SRB</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13.500,00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13.500,00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2.000,00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8.000,00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DONACIJE - PRIHODI KORISNIKA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MJESNI ODBOR SRB</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10.000,00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321</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Naknade troškova zaposlenima</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PRORAČUNSKI KORISNIK  40001   VIJEĆE SRPSKE NACIONALNE MANJINE</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8364" w:type="dxa"/>
            <w:gridSpan w:val="2"/>
            <w:tcBorders>
              <w:top w:val="single" w:sz="4" w:space="0" w:color="auto"/>
              <w:left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Program 0100 Redovne djelatnosti predstavničkog i izvršnog tijela</w:t>
            </w:r>
          </w:p>
        </w:tc>
        <w:tc>
          <w:tcPr>
            <w:tcW w:w="1842"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bottom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bottom w:val="single" w:sz="4" w:space="0" w:color="auto"/>
              <w:right w:val="single" w:sz="4" w:space="0" w:color="auto"/>
            </w:tcBorders>
            <w:shd w:val="clear" w:color="auto" w:fill="A6A6A6" w:themeFill="background1" w:themeFillShade="A6"/>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8364" w:type="dxa"/>
            <w:gridSpan w:val="2"/>
            <w:tcBorders>
              <w:top w:val="single" w:sz="4" w:space="0" w:color="auto"/>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Aktivnost A100005 Vijeće srpske nacionalne manjine</w:t>
            </w:r>
          </w:p>
        </w:tc>
        <w:tc>
          <w:tcPr>
            <w:tcW w:w="1842"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tcBorders>
              <w:top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top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Izvor  PRIHODI OD POREZA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Korisnik VIJEĆE SRPSKE NACIONALNE MANJINE</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8364" w:type="dxa"/>
            <w:gridSpan w:val="2"/>
            <w:tcBorders>
              <w:left w:val="single" w:sz="4" w:space="0" w:color="auto"/>
            </w:tcBorders>
            <w:vAlign w:val="center"/>
          </w:tcPr>
          <w:p w:rsidR="00B4763F" w:rsidRPr="00E94F3B" w:rsidRDefault="00B4763F" w:rsidP="00B4763F">
            <w:pPr>
              <w:autoSpaceDE w:val="0"/>
              <w:autoSpaceDN w:val="0"/>
              <w:rPr>
                <w:rFonts w:ascii="Arial" w:hAnsi="Arial"/>
                <w:b/>
                <w:sz w:val="18"/>
              </w:rPr>
            </w:pPr>
            <w:r w:rsidRPr="00E94F3B">
              <w:rPr>
                <w:rFonts w:ascii="Arial" w:hAnsi="Arial"/>
                <w:b/>
                <w:sz w:val="18"/>
              </w:rPr>
              <w:t>FUNKCIJSKA KLASIFIKACIJA  0111 IZVRŠNA  I ZAKONODAVNA TIJELA</w:t>
            </w:r>
          </w:p>
        </w:tc>
        <w:tc>
          <w:tcPr>
            <w:tcW w:w="1842"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c>
          <w:tcPr>
            <w:tcW w:w="1702" w:type="dxa"/>
            <w:gridSpan w:val="2"/>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134" w:type="dxa"/>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b/>
                <w:sz w:val="18"/>
              </w:rPr>
            </w:pPr>
            <w:r w:rsidRPr="00E94F3B">
              <w:rPr>
                <w:rFonts w:ascii="Arial" w:hAnsi="Arial"/>
                <w:b/>
                <w:sz w:val="18"/>
              </w:rPr>
              <w:t xml:space="preserve">        6.000,00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321</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Naknade troškova zaposlenima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3.500,00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322</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materijal i energiju</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1.000,00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323</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Rashodi za usluge</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r>
      <w:tr w:rsidR="00B4763F" w:rsidRPr="00E94F3B" w:rsidTr="00B4763F">
        <w:trPr>
          <w:trHeight w:hRule="exact" w:val="198"/>
        </w:trPr>
        <w:tc>
          <w:tcPr>
            <w:tcW w:w="993" w:type="dxa"/>
            <w:tcBorders>
              <w:left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329</w:t>
            </w:r>
          </w:p>
        </w:tc>
        <w:tc>
          <w:tcPr>
            <w:tcW w:w="7371" w:type="dxa"/>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nespomenuti rashodi poslovanja</w:t>
            </w:r>
          </w:p>
        </w:tc>
        <w:tc>
          <w:tcPr>
            <w:tcW w:w="1842"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c>
          <w:tcPr>
            <w:tcW w:w="1702" w:type="dxa"/>
            <w:gridSpan w:val="2"/>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r>
      <w:tr w:rsidR="00B4763F" w:rsidRPr="00E94F3B" w:rsidTr="00B4763F">
        <w:trPr>
          <w:trHeight w:hRule="exact" w:val="198"/>
        </w:trPr>
        <w:tc>
          <w:tcPr>
            <w:tcW w:w="993" w:type="dxa"/>
            <w:tcBorders>
              <w:left w:val="single" w:sz="4" w:space="0" w:color="auto"/>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343</w:t>
            </w:r>
          </w:p>
        </w:tc>
        <w:tc>
          <w:tcPr>
            <w:tcW w:w="7371" w:type="dxa"/>
            <w:tcBorders>
              <w:bottom w:val="single" w:sz="4" w:space="0" w:color="auto"/>
            </w:tcBorders>
            <w:vAlign w:val="center"/>
          </w:tcPr>
          <w:p w:rsidR="00B4763F" w:rsidRPr="00E94F3B" w:rsidRDefault="00B4763F" w:rsidP="00B4763F">
            <w:pPr>
              <w:autoSpaceDE w:val="0"/>
              <w:autoSpaceDN w:val="0"/>
              <w:rPr>
                <w:rFonts w:ascii="Arial" w:hAnsi="Arial"/>
                <w:sz w:val="18"/>
              </w:rPr>
            </w:pPr>
            <w:r w:rsidRPr="00E94F3B">
              <w:rPr>
                <w:rFonts w:ascii="Arial" w:hAnsi="Arial"/>
                <w:sz w:val="18"/>
              </w:rPr>
              <w:t>Ostali financijski rashodi</w:t>
            </w:r>
          </w:p>
        </w:tc>
        <w:tc>
          <w:tcPr>
            <w:tcW w:w="1842"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c>
          <w:tcPr>
            <w:tcW w:w="1702" w:type="dxa"/>
            <w:gridSpan w:val="2"/>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134" w:type="dxa"/>
            <w:tcBorders>
              <w:bottom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w:t>
            </w:r>
          </w:p>
        </w:tc>
        <w:tc>
          <w:tcPr>
            <w:tcW w:w="1703" w:type="dxa"/>
            <w:tcBorders>
              <w:bottom w:val="single" w:sz="4" w:space="0" w:color="auto"/>
              <w:right w:val="single" w:sz="4" w:space="0" w:color="auto"/>
            </w:tcBorders>
            <w:vAlign w:val="center"/>
          </w:tcPr>
          <w:p w:rsidR="00B4763F" w:rsidRPr="00E94F3B" w:rsidRDefault="00B4763F" w:rsidP="00B4763F">
            <w:pPr>
              <w:autoSpaceDE w:val="0"/>
              <w:autoSpaceDN w:val="0"/>
              <w:jc w:val="right"/>
              <w:rPr>
                <w:rFonts w:ascii="Arial" w:hAnsi="Arial"/>
                <w:sz w:val="18"/>
              </w:rPr>
            </w:pPr>
            <w:r w:rsidRPr="00E94F3B">
              <w:rPr>
                <w:rFonts w:ascii="Arial" w:hAnsi="Arial"/>
                <w:sz w:val="18"/>
              </w:rPr>
              <w:t xml:space="preserve">          500,00</w:t>
            </w:r>
          </w:p>
        </w:tc>
      </w:tr>
    </w:tbl>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tbl>
      <w:tblPr>
        <w:tblW w:w="12913" w:type="dxa"/>
        <w:tblInd w:w="93" w:type="dxa"/>
        <w:tblLook w:val="04A0"/>
      </w:tblPr>
      <w:tblGrid>
        <w:gridCol w:w="813"/>
        <w:gridCol w:w="1540"/>
        <w:gridCol w:w="4800"/>
        <w:gridCol w:w="1440"/>
        <w:gridCol w:w="1440"/>
        <w:gridCol w:w="1440"/>
        <w:gridCol w:w="1440"/>
      </w:tblGrid>
      <w:tr w:rsidR="00CD37AB" w:rsidRPr="006D5824" w:rsidTr="008D30BF">
        <w:trPr>
          <w:trHeight w:val="300"/>
        </w:trPr>
        <w:tc>
          <w:tcPr>
            <w:tcW w:w="2353" w:type="dxa"/>
            <w:gridSpan w:val="2"/>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lang w:eastAsia="hr-HR"/>
              </w:rPr>
            </w:pPr>
          </w:p>
        </w:tc>
        <w:tc>
          <w:tcPr>
            <w:tcW w:w="480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lang w:eastAsia="hr-HR"/>
              </w:rPr>
            </w:pPr>
          </w:p>
        </w:tc>
      </w:tr>
      <w:tr w:rsidR="00CD37AB" w:rsidRPr="006D5824" w:rsidTr="008D30BF">
        <w:trPr>
          <w:trHeight w:val="300"/>
        </w:trPr>
        <w:tc>
          <w:tcPr>
            <w:tcW w:w="813"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5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480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r>
      <w:tr w:rsidR="00CD37AB" w:rsidRPr="006D5824" w:rsidTr="008D30BF">
        <w:trPr>
          <w:trHeight w:val="420"/>
        </w:trPr>
        <w:tc>
          <w:tcPr>
            <w:tcW w:w="7153" w:type="dxa"/>
            <w:gridSpan w:val="3"/>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32"/>
                <w:szCs w:val="32"/>
                <w:lang w:eastAsia="hr-HR"/>
              </w:rPr>
            </w:pPr>
            <w:r w:rsidRPr="006D5824">
              <w:rPr>
                <w:rFonts w:ascii="Calibri" w:hAnsi="Calibri"/>
                <w:b/>
                <w:bCs/>
                <w:color w:val="000000"/>
                <w:sz w:val="32"/>
                <w:szCs w:val="32"/>
                <w:lang w:eastAsia="hr-HR"/>
              </w:rPr>
              <w:t>PLAN RAZVOJNIH PROGRAMA</w:t>
            </w: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32"/>
                <w:szCs w:val="32"/>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32"/>
                <w:szCs w:val="32"/>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32"/>
                <w:szCs w:val="32"/>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32"/>
                <w:szCs w:val="32"/>
                <w:lang w:eastAsia="hr-HR"/>
              </w:rPr>
            </w:pPr>
          </w:p>
        </w:tc>
      </w:tr>
      <w:tr w:rsidR="00CD37AB" w:rsidRPr="006D5824" w:rsidTr="008D30BF">
        <w:trPr>
          <w:trHeight w:val="375"/>
        </w:trPr>
        <w:tc>
          <w:tcPr>
            <w:tcW w:w="813"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8"/>
                <w:szCs w:val="28"/>
                <w:lang w:eastAsia="hr-HR"/>
              </w:rPr>
            </w:pPr>
          </w:p>
        </w:tc>
        <w:tc>
          <w:tcPr>
            <w:tcW w:w="15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8"/>
                <w:szCs w:val="28"/>
                <w:lang w:eastAsia="hr-HR"/>
              </w:rPr>
            </w:pPr>
          </w:p>
        </w:tc>
        <w:tc>
          <w:tcPr>
            <w:tcW w:w="480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8"/>
                <w:szCs w:val="28"/>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8"/>
                <w:szCs w:val="28"/>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8"/>
                <w:szCs w:val="28"/>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8"/>
                <w:szCs w:val="28"/>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8"/>
                <w:szCs w:val="28"/>
                <w:lang w:eastAsia="hr-HR"/>
              </w:rPr>
            </w:pPr>
          </w:p>
        </w:tc>
      </w:tr>
      <w:tr w:rsidR="00CD37AB" w:rsidRPr="006D5824" w:rsidTr="008D30BF">
        <w:trPr>
          <w:trHeight w:val="300"/>
        </w:trPr>
        <w:tc>
          <w:tcPr>
            <w:tcW w:w="813"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5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480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color w:val="000000"/>
                <w:lang w:eastAsia="hr-HR"/>
              </w:rPr>
            </w:pPr>
          </w:p>
        </w:tc>
      </w:tr>
      <w:tr w:rsidR="00CD37AB" w:rsidRPr="006D5824" w:rsidTr="008D30BF">
        <w:trPr>
          <w:trHeight w:val="300"/>
        </w:trPr>
        <w:tc>
          <w:tcPr>
            <w:tcW w:w="813"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BROJ</w:t>
            </w:r>
          </w:p>
        </w:tc>
        <w:tc>
          <w:tcPr>
            <w:tcW w:w="15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p>
        </w:tc>
        <w:tc>
          <w:tcPr>
            <w:tcW w:w="480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UKUPNO</w:t>
            </w:r>
          </w:p>
        </w:tc>
      </w:tr>
      <w:tr w:rsidR="00CD37AB" w:rsidRPr="006D5824" w:rsidTr="008D30BF">
        <w:trPr>
          <w:trHeight w:val="525"/>
        </w:trPr>
        <w:tc>
          <w:tcPr>
            <w:tcW w:w="813"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KONTA</w:t>
            </w:r>
          </w:p>
        </w:tc>
        <w:tc>
          <w:tcPr>
            <w:tcW w:w="15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INVESTICIJA / KAPITALNA POMOĆ /KAPITALNA DONACIJA</w:t>
            </w:r>
          </w:p>
        </w:tc>
        <w:tc>
          <w:tcPr>
            <w:tcW w:w="1440" w:type="dxa"/>
            <w:tcBorders>
              <w:top w:val="nil"/>
              <w:left w:val="nil"/>
              <w:bottom w:val="nil"/>
              <w:right w:val="nil"/>
            </w:tcBorders>
            <w:shd w:val="clear" w:color="auto" w:fill="auto"/>
            <w:noWrap/>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2016</w:t>
            </w:r>
          </w:p>
        </w:tc>
        <w:tc>
          <w:tcPr>
            <w:tcW w:w="1440" w:type="dxa"/>
            <w:tcBorders>
              <w:top w:val="nil"/>
              <w:left w:val="nil"/>
              <w:bottom w:val="nil"/>
              <w:right w:val="nil"/>
            </w:tcBorders>
            <w:shd w:val="clear" w:color="auto" w:fill="auto"/>
            <w:noWrap/>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2017</w:t>
            </w:r>
          </w:p>
        </w:tc>
        <w:tc>
          <w:tcPr>
            <w:tcW w:w="1440" w:type="dxa"/>
            <w:tcBorders>
              <w:top w:val="nil"/>
              <w:left w:val="nil"/>
              <w:bottom w:val="nil"/>
              <w:right w:val="nil"/>
            </w:tcBorders>
            <w:shd w:val="clear" w:color="auto" w:fill="auto"/>
            <w:noWrap/>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2018</w:t>
            </w:r>
          </w:p>
        </w:tc>
        <w:tc>
          <w:tcPr>
            <w:tcW w:w="1440" w:type="dxa"/>
            <w:tcBorders>
              <w:top w:val="nil"/>
              <w:left w:val="nil"/>
              <w:bottom w:val="nil"/>
              <w:right w:val="nil"/>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 od 3 do 5)</w:t>
            </w:r>
          </w:p>
        </w:tc>
      </w:tr>
      <w:tr w:rsidR="00CD37AB" w:rsidRPr="006D5824" w:rsidTr="008D30BF">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 </w:t>
            </w:r>
          </w:p>
        </w:tc>
        <w:tc>
          <w:tcPr>
            <w:tcW w:w="4800" w:type="dxa"/>
            <w:tcBorders>
              <w:top w:val="single" w:sz="4" w:space="0" w:color="auto"/>
              <w:left w:val="nil"/>
              <w:bottom w:val="single" w:sz="4" w:space="0" w:color="auto"/>
              <w:right w:val="single" w:sz="4" w:space="0" w:color="auto"/>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6</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SVEUKUPNO</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6.667.946,52</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4.914.684,50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4.966.125,51</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16.548.756,53</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RAZDJEL</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001  OPĆINA GRAČAC</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6.667.946,52</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4.914.684,50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4.966.125,51</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16.548.756,53</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K100008 Turistička zajednica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70.700,00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210.700,00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70.700,00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210.700,00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Tekući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T00001 Projekt partnerstva Vijeća Europe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54.844,04</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54.844,04</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54.765,70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54.765,70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34</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Financijski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78,34</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78,34</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A10004 Sufinanciranje programa i projekata drugih neprofitnih organizacija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40.400,00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120.400,00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40.400,00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120.400,00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K100003 Izmjene i dopune Prostornog plana uređenja Općine Gračac</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30.000,00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30.000,00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K100004 Izrada Strateških planova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36.000,00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36.000,00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36.000,00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36.000,00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A100003 Financiranje rada Stožera za zaštitu i spašavanje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16.375,00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6.060,00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28.435,00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16.375,00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6.060,00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28.435,00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A100004 Financiranje Vatrogasne zajednice Općine Gračac</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156.000,00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140.000,00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141.400,00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437.400,00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lastRenderedPageBreak/>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156.000,00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140.000,00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141.400,00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437.400,00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A100002 LAG - Lokalna akcijska grupa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14.070,00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14.070,00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14.210,70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42.350,70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14.070,00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14.070,00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14.210,70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42.350,70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K100003 Ulaganje u poslovne prostore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35.000,00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25.000,00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45</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dodatna ulaganja na nefinancijskoj imovini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10.000,00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Tekući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T100001 Projekt "Unaprjeđenja sustava posjećivanja i interpretacije prirode Cerovačkih Špilja"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6.300,00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6.300,00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6.300,00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6.300,00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Tekući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T100003 Sirana Gračac</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130.000,00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130.000,00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2.500,00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2.500,00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127.500,00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127.500,00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Tekući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T100011 Sanacija divljih odlagališta otpada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85.000,00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85.850,00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205.850,00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85.850,00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205.850,00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Tekući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T100012 Sanacija poljskih puteva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150.000,00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151.500,00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371.500,00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150.000,00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151.500,00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371.500,00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K100001 Sanacija odlagališta komunalnog otpada Stražbenica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255.513,00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255.513,00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258.068,13</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769.094,13</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255.513,00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255.513,00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258.068,13</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769.094,13</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K100002 Sufinanciranje Centra za gospodarenje otpadom Biljane Donje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52.184,00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107.184,00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52.184,00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107.184,00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A100001 Održavanje nerazvrstanih cesta i čišćenje snijega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400.000,00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400.000,00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404.000,00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1.204.000,00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400.000,00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400.000,00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404.000,00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1.204.000,00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A100004 Javna rasvjeta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590.000,00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620.000,00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626.200,00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1.836.200,00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590.000,00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620.000,00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626.200,00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1.836.200,00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A100009 Električna energija za vodocrpilišta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561.325,01</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561.000,00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566.610,00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1.688.935,01</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561.325,01</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561.000,00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566.610,00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1.688.935,01</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A100010 Kapitalne pomoći javnom isporučitelju vodne usluge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350.000,00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275.000,00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277.750,00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902.750,00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350.000,00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275.000,00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277.750,00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902.750,00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K000037 Izrada projektne dokumentacije za Pročistač otpadnih voda za Novo Naselje 1 i 2</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245.000,00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245.000,00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245.000,00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245.000,00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K100007 Proširenje postojećeg dijela mreže javne rasvjete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71.300,00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50.500,00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171.800,00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71.300,00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50.500,00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171.800,00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K100015 Nabava opreme trgovačkom društvu "Gračac Čistoća"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169.000,00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200.000,00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202.000,00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571.000,00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169.000,00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200.000,00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202.000,00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571.000,00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K100018 Sufinanciranje mjera energetske učinkovitosti za obiteljske kuće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125.000,00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125.000,00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126.250,00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376.250,00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125.000,00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125.000,00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126.250,00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376.250,00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K100020 Sanacija oborinskih kanala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58.930,00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59.519,30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188.449,30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45</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dodatna ulaganja na nefinancijskoj imovini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58.930,00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59.519,30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188.449,30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K100021 Izgradnja infrastrukture za postavljanje Zelenih otoka Gračac i Srb</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40.000,00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40.000,00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K100023 Izrada i postavljanje signalizacije i Info tabli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30.300,00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80.300,00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30.300,00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80.300,00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K100024 Projektna dokumentacija nogostupa u Srbu</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15.000,00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15.000,00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K100028 Projekt ruralne elektrifikacije na području Općine Gračac</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820.987,50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820.987,50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829.197,38</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2.471.172,38</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820.987,50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820.987,50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829.197,38</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2.471.172,38</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K100029 Izgradnja mrtvačnice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573.601,97</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574.000,00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579.740,00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1.727.341,97</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573.601,97</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574.000,00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579.740,00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1.727.341,97</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K100034 Izrada projektne dokumentacije za nerazvrstane ceste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23.655,00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23.655,00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23.655,00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23.655,00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K100035 Nabava urbane opreme i galanterije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24.000,00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10.100,00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44.100,00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lastRenderedPageBreak/>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24.000,00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10.100,00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44.100,00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K100036 Izgradnja nogostupa u Gračacu</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450.000,00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450.000,00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450.000,00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450.000,00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A100002 Financiranje programa javnih potreba u kulturi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60.600,00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140.600,00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60.600,00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140.600,00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A100004 Sajam - Jesen u Gračacu</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9.000,00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9.000,00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9.090,00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27.090,00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8.080,00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24.080,00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1.010,00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3.010,00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Tekući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T100006 Sajam - Božić u Gračacu</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13.300,00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25.250,00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63.550,00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Materijalni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13.300,00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25.000,00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25.250,00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63.550,00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K100003 Opremanje dječjih igrališta Gračac i Srb</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53.050,00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60.600,00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173.650,00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53.050,00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60.600,00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173.650,00</w:t>
            </w:r>
          </w:p>
        </w:tc>
      </w:tr>
      <w:tr w:rsidR="00CD37AB" w:rsidRPr="006D5824" w:rsidTr="008D30BF">
        <w:trPr>
          <w:trHeight w:val="510"/>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Aktivnost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A100004 Financiranje Crvenog križa za Projekt "Mobilnog tima"</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80.000,00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80.800,00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230.800,00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38</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Ostali rashodi</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70.000,00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80.800,00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230.800,00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K100001 Nabava opreme - JVP</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952.625,00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100.000,00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101.000,00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1.153.625,00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952.625,00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100.000,00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101.000,00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1.153.625,00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Kapitalni projekt</w:t>
            </w: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b/>
                <w:bCs/>
                <w:color w:val="000000"/>
                <w:sz w:val="20"/>
                <w:szCs w:val="20"/>
                <w:lang w:eastAsia="hr-HR"/>
              </w:rPr>
            </w:pPr>
            <w:r w:rsidRPr="006D5824">
              <w:rPr>
                <w:rFonts w:ascii="Calibri" w:hAnsi="Calibri"/>
                <w:b/>
                <w:bCs/>
                <w:color w:val="000000"/>
                <w:sz w:val="20"/>
                <w:szCs w:val="20"/>
                <w:lang w:eastAsia="hr-HR"/>
              </w:rPr>
              <w:t>K100002 Nabava novih publikacija za knjižnicu</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52.000,00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43.000,00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43.430,00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b/>
                <w:bCs/>
                <w:color w:val="000000"/>
                <w:sz w:val="20"/>
                <w:szCs w:val="20"/>
                <w:lang w:eastAsia="hr-HR"/>
              </w:rPr>
            </w:pPr>
            <w:r w:rsidRPr="006D5824">
              <w:rPr>
                <w:rFonts w:ascii="Calibri" w:hAnsi="Calibri"/>
                <w:b/>
                <w:bCs/>
                <w:color w:val="000000"/>
                <w:sz w:val="20"/>
                <w:szCs w:val="20"/>
                <w:lang w:eastAsia="hr-HR"/>
              </w:rPr>
              <w:t>138.430,00</w:t>
            </w:r>
          </w:p>
        </w:tc>
      </w:tr>
      <w:tr w:rsidR="00CD37AB" w:rsidRPr="006D5824" w:rsidTr="008D30BF">
        <w:trPr>
          <w:trHeight w:val="255"/>
        </w:trPr>
        <w:tc>
          <w:tcPr>
            <w:tcW w:w="813"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42</w:t>
            </w:r>
          </w:p>
        </w:tc>
        <w:tc>
          <w:tcPr>
            <w:tcW w:w="154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p>
        </w:tc>
        <w:tc>
          <w:tcPr>
            <w:tcW w:w="4800" w:type="dxa"/>
            <w:tcBorders>
              <w:top w:val="nil"/>
              <w:left w:val="nil"/>
              <w:bottom w:val="nil"/>
              <w:right w:val="nil"/>
            </w:tcBorders>
            <w:shd w:val="clear" w:color="auto" w:fill="auto"/>
            <w:vAlign w:val="bottom"/>
            <w:hideMark/>
          </w:tcPr>
          <w:p w:rsidR="00CD37AB" w:rsidRPr="006D5824" w:rsidRDefault="00CD37AB" w:rsidP="008D30BF">
            <w:pPr>
              <w:rPr>
                <w:rFonts w:ascii="Calibri" w:hAnsi="Calibri"/>
                <w:color w:val="000000"/>
                <w:sz w:val="20"/>
                <w:szCs w:val="20"/>
                <w:lang w:eastAsia="hr-HR"/>
              </w:rPr>
            </w:pPr>
            <w:r w:rsidRPr="006D5824">
              <w:rPr>
                <w:rFonts w:ascii="Calibri" w:hAnsi="Calibri"/>
                <w:color w:val="000000"/>
                <w:sz w:val="20"/>
                <w:szCs w:val="20"/>
                <w:lang w:eastAsia="hr-HR"/>
              </w:rPr>
              <w:t>Rashodi za nabavu proizvedene dugotrajne imovine</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52.000,00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43.000,00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43.430,00</w:t>
            </w:r>
          </w:p>
        </w:tc>
        <w:tc>
          <w:tcPr>
            <w:tcW w:w="1440" w:type="dxa"/>
            <w:tcBorders>
              <w:top w:val="nil"/>
              <w:left w:val="nil"/>
              <w:bottom w:val="nil"/>
              <w:right w:val="nil"/>
            </w:tcBorders>
            <w:shd w:val="clear" w:color="auto" w:fill="auto"/>
            <w:vAlign w:val="bottom"/>
            <w:hideMark/>
          </w:tcPr>
          <w:p w:rsidR="00CD37AB" w:rsidRPr="006D5824" w:rsidRDefault="00CD37AB" w:rsidP="008D30BF">
            <w:pPr>
              <w:jc w:val="right"/>
              <w:rPr>
                <w:rFonts w:ascii="Calibri" w:hAnsi="Calibri"/>
                <w:color w:val="000000"/>
                <w:sz w:val="20"/>
                <w:szCs w:val="20"/>
                <w:lang w:eastAsia="hr-HR"/>
              </w:rPr>
            </w:pPr>
            <w:r w:rsidRPr="006D5824">
              <w:rPr>
                <w:rFonts w:ascii="Calibri" w:hAnsi="Calibri"/>
                <w:color w:val="000000"/>
                <w:sz w:val="20"/>
                <w:szCs w:val="20"/>
                <w:lang w:eastAsia="hr-HR"/>
              </w:rPr>
              <w:t>138.430,00</w:t>
            </w:r>
          </w:p>
        </w:tc>
      </w:tr>
    </w:tbl>
    <w:p w:rsidR="00B24B26" w:rsidRDefault="00B24B26"/>
    <w:p w:rsidR="00B24B26" w:rsidRDefault="00B24B26"/>
    <w:p w:rsidR="00CD37AB" w:rsidRDefault="00CD37AB" w:rsidP="00CD37AB">
      <w:r>
        <w:t>„</w:t>
      </w:r>
    </w:p>
    <w:p w:rsidR="00CD37AB" w:rsidRDefault="00CD37AB" w:rsidP="00CD37AB"/>
    <w:p w:rsidR="00CD37AB" w:rsidRPr="000114F1" w:rsidRDefault="00CD37AB" w:rsidP="00CD37AB">
      <w:pPr>
        <w:jc w:val="center"/>
        <w:rPr>
          <w:rFonts w:ascii="Cambria" w:hAnsi="Cambria"/>
          <w:b/>
        </w:rPr>
      </w:pPr>
      <w:r w:rsidRPr="000114F1">
        <w:rPr>
          <w:rFonts w:ascii="Cambria" w:hAnsi="Cambria"/>
          <w:b/>
        </w:rPr>
        <w:t xml:space="preserve">Članak 2. </w:t>
      </w:r>
    </w:p>
    <w:p w:rsidR="00CD37AB" w:rsidRDefault="00CD37AB" w:rsidP="00CD37AB">
      <w:pPr>
        <w:jc w:val="both"/>
        <w:rPr>
          <w:rFonts w:ascii="Cambria" w:hAnsi="Cambria"/>
        </w:rPr>
      </w:pPr>
      <w:r>
        <w:rPr>
          <w:rFonts w:ascii="Cambria" w:hAnsi="Cambria"/>
        </w:rPr>
        <w:t>III.  Izmjene i dopune proračuna Općine Gračac za 2016. godinu stupaju na snagu danom nakon objave u „Službenom glasniku Općine Gračac“.</w:t>
      </w:r>
    </w:p>
    <w:p w:rsidR="00CD37AB" w:rsidRDefault="00CD37AB" w:rsidP="00CD37AB">
      <w:pPr>
        <w:jc w:val="right"/>
        <w:rPr>
          <w:rFonts w:ascii="Cambria" w:hAnsi="Cambria"/>
        </w:rPr>
      </w:pPr>
    </w:p>
    <w:p w:rsidR="00CD37AB" w:rsidRPr="00670BB4" w:rsidRDefault="00CD37AB" w:rsidP="00CD37AB">
      <w:pPr>
        <w:jc w:val="both"/>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Pr="00670BB4">
        <w:rPr>
          <w:rFonts w:ascii="Cambria" w:hAnsi="Cambria"/>
          <w:b/>
        </w:rPr>
        <w:t>PREDSJEDNIK:</w:t>
      </w:r>
    </w:p>
    <w:p w:rsidR="00CD37AB" w:rsidRPr="00670BB4" w:rsidRDefault="00CD37AB" w:rsidP="00CD37AB">
      <w:pPr>
        <w:jc w:val="both"/>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     </w:t>
      </w:r>
      <w:r w:rsidRPr="00670BB4">
        <w:rPr>
          <w:rFonts w:ascii="Cambria" w:hAnsi="Cambria"/>
          <w:b/>
        </w:rPr>
        <w:t>Tadija Šišić, dipl. iur.</w:t>
      </w:r>
    </w:p>
    <w:p w:rsidR="00CD37AB" w:rsidRDefault="00CD37AB" w:rsidP="00CD37AB"/>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24B26" w:rsidRDefault="00B24B26"/>
    <w:p w:rsidR="00BA47C3" w:rsidRDefault="00BA47C3"/>
    <w:tbl>
      <w:tblPr>
        <w:tblStyle w:val="TableGrid"/>
        <w:tblW w:w="0" w:type="auto"/>
        <w:jc w:val="center"/>
        <w:tblLook w:val="04A0"/>
      </w:tblPr>
      <w:tblGrid>
        <w:gridCol w:w="9288"/>
      </w:tblGrid>
      <w:tr w:rsidR="00AA3EEE" w:rsidTr="00CD37AB">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6" w:history="1">
              <w:r>
                <w:rPr>
                  <w:rStyle w:val="Hyperlink"/>
                  <w:rFonts w:ascii="Book Antiqua" w:hAnsi="Book Antiqua"/>
                  <w:b/>
                  <w:bCs/>
                  <w:sz w:val="20"/>
                  <w:szCs w:val="20"/>
                </w:rPr>
                <w:t>www.gracac.hr</w:t>
              </w:r>
            </w:hyperlink>
          </w:p>
          <w:p w:rsidR="00035515" w:rsidRPr="00035515" w:rsidRDefault="00035515" w:rsidP="00F430F9">
            <w:pPr>
              <w:jc w:val="center"/>
              <w:rPr>
                <w:rFonts w:ascii="Book Antiqua" w:hAnsi="Book Antiqua"/>
                <w:b/>
                <w:bCs/>
                <w:sz w:val="20"/>
                <w:szCs w:val="20"/>
              </w:rPr>
            </w:pPr>
            <w:r w:rsidRPr="00035515">
              <w:rPr>
                <w:rFonts w:ascii="Book Antiqua" w:hAnsi="Book Antiqua"/>
                <w:sz w:val="20"/>
                <w:szCs w:val="20"/>
              </w:rPr>
              <w:t>Broj tiskanih primjeraka: 40</w:t>
            </w:r>
          </w:p>
          <w:p w:rsidR="00AA3EEE" w:rsidRDefault="00AA3EEE" w:rsidP="00AA3EEE">
            <w:pPr>
              <w:jc w:val="center"/>
            </w:pPr>
          </w:p>
        </w:tc>
      </w:tr>
    </w:tbl>
    <w:p w:rsidR="00AA3EEE" w:rsidRDefault="00AA3EEE"/>
    <w:sectPr w:rsidR="00AA3EEE" w:rsidSect="008A4AE4">
      <w:pgSz w:w="16838" w:h="11906" w:orient="landscape" w:code="9"/>
      <w:pgMar w:top="1418" w:right="794" w:bottom="1418" w:left="79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EF9" w:rsidRDefault="00117EF9" w:rsidP="00A46039">
      <w:r>
        <w:separator/>
      </w:r>
    </w:p>
  </w:endnote>
  <w:endnote w:type="continuationSeparator" w:id="0">
    <w:p w:rsidR="00117EF9" w:rsidRDefault="00117EF9" w:rsidP="00A460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59" w:rsidRDefault="00F00A59">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fldSimple w:instr=" PAGE   \* MERGEFORMAT ">
      <w:r w:rsidR="00CD50FF" w:rsidRPr="00CD50FF">
        <w:rPr>
          <w:rFonts w:asciiTheme="majorHAnsi" w:hAnsiTheme="majorHAnsi"/>
          <w:noProof/>
        </w:rPr>
        <w:t>79</w:t>
      </w:r>
    </w:fldSimple>
  </w:p>
  <w:p w:rsidR="00F00A59" w:rsidRDefault="00F00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EF9" w:rsidRDefault="00117EF9" w:rsidP="00A46039">
      <w:r>
        <w:separator/>
      </w:r>
    </w:p>
  </w:footnote>
  <w:footnote w:type="continuationSeparator" w:id="0">
    <w:p w:rsidR="00117EF9" w:rsidRDefault="00117EF9" w:rsidP="00A4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F00A59" w:rsidRPr="00A46039" w:rsidRDefault="00F00A59"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6         28. prosinca 2016. godine        Godina: IV</w:t>
        </w:r>
      </w:p>
    </w:sdtContent>
  </w:sdt>
  <w:p w:rsidR="00F00A59" w:rsidRDefault="00F00A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59" w:rsidRDefault="00F00A59"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F00A59" w:rsidRPr="00863147" w:rsidRDefault="00F00A59" w:rsidP="009243C4">
    <w:pPr>
      <w:pStyle w:val="Header"/>
      <w:tabs>
        <w:tab w:val="left" w:pos="4020"/>
      </w:tabs>
      <w:jc w:val="both"/>
      <w:rPr>
        <w:rFonts w:ascii="Book Antiqua" w:hAnsi="Book Antiqua"/>
        <w:b/>
      </w:rPr>
    </w:pPr>
    <w:r w:rsidRPr="00863147">
      <w:rPr>
        <w:rFonts w:ascii="Book Antiqua" w:hAnsi="Book Antiqua"/>
        <w:b/>
        <w:noProof/>
        <w:lang w:eastAsia="hr-HR"/>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F00A59" w:rsidRDefault="00F00A59"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F00A59" w:rsidRPr="00112FE3" w:rsidRDefault="00F00A59" w:rsidP="00112FE3">
    <w:pPr>
      <w:pStyle w:val="Header"/>
      <w:tabs>
        <w:tab w:val="left" w:pos="4020"/>
      </w:tabs>
      <w:jc w:val="both"/>
      <w:rPr>
        <w:rFonts w:ascii="Book Antiqua" w:hAnsi="Book Antiqua"/>
        <w:b/>
        <w:sz w:val="32"/>
        <w:szCs w:val="32"/>
      </w:rPr>
    </w:pPr>
  </w:p>
  <w:p w:rsidR="00F00A59" w:rsidRDefault="00F00A59"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6        GRAČAC, 28. prosinca 2016. godine        Godina: IV</w:t>
    </w:r>
  </w:p>
  <w:p w:rsidR="00F00A59" w:rsidRPr="00112FE3" w:rsidRDefault="00F00A59" w:rsidP="00112FE3">
    <w:pPr>
      <w:pStyle w:val="Header"/>
      <w:tabs>
        <w:tab w:val="left" w:pos="4020"/>
      </w:tabs>
      <w:jc w:val="both"/>
      <w:rPr>
        <w:rFonts w:ascii="Book Antiqua" w:hAnsi="Book Antiqua"/>
        <w:b/>
        <w:sz w:val="48"/>
        <w:szCs w:val="48"/>
      </w:rPr>
    </w:pPr>
  </w:p>
  <w:p w:rsidR="00F00A59" w:rsidRDefault="00F00A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433227"/>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8259DA"/>
    <w:multiLevelType w:val="hybridMultilevel"/>
    <w:tmpl w:val="7FC2CE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03282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0A39DE"/>
    <w:multiLevelType w:val="hybridMultilevel"/>
    <w:tmpl w:val="5E5E8F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034346"/>
    <w:multiLevelType w:val="hybridMultilevel"/>
    <w:tmpl w:val="697C1E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F5E2902"/>
    <w:multiLevelType w:val="hybridMultilevel"/>
    <w:tmpl w:val="4118B664"/>
    <w:lvl w:ilvl="0" w:tplc="618A49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006E5D"/>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1412425"/>
    <w:multiLevelType w:val="hybridMultilevel"/>
    <w:tmpl w:val="C4F220E8"/>
    <w:lvl w:ilvl="0" w:tplc="041A000B">
      <w:start w:val="1"/>
      <w:numFmt w:val="bullet"/>
      <w:lvlText w:val=""/>
      <w:lvlJc w:val="left"/>
      <w:pPr>
        <w:ind w:left="405" w:hanging="360"/>
      </w:pPr>
      <w:rPr>
        <w:rFonts w:ascii="Wingdings" w:hAnsi="Wingdings"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10">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3936F9A"/>
    <w:multiLevelType w:val="hybridMultilevel"/>
    <w:tmpl w:val="74EAB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9C76D88"/>
    <w:multiLevelType w:val="hybridMultilevel"/>
    <w:tmpl w:val="8CC26B64"/>
    <w:lvl w:ilvl="0" w:tplc="DEFE41D8">
      <w:start w:val="2"/>
      <w:numFmt w:val="bullet"/>
      <w:lvlText w:val="-"/>
      <w:lvlJc w:val="left"/>
      <w:pPr>
        <w:tabs>
          <w:tab w:val="num" w:pos="360"/>
        </w:tabs>
        <w:ind w:left="360" w:hanging="360"/>
      </w:pPr>
      <w:rPr>
        <w:rFonts w:ascii="Courier New" w:eastAsia="Times New Roman"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32244033"/>
    <w:multiLevelType w:val="hybridMultilevel"/>
    <w:tmpl w:val="31F2580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2244DD9"/>
    <w:multiLevelType w:val="hybridMultilevel"/>
    <w:tmpl w:val="321A8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295205B"/>
    <w:multiLevelType w:val="hybridMultilevel"/>
    <w:tmpl w:val="32E02CB8"/>
    <w:lvl w:ilvl="0" w:tplc="5DE0F848">
      <w:start w:val="1"/>
      <w:numFmt w:val="upperRoman"/>
      <w:lvlText w:val="%1."/>
      <w:lvlJc w:val="left"/>
      <w:pPr>
        <w:tabs>
          <w:tab w:val="num" w:pos="1080"/>
        </w:tabs>
        <w:ind w:left="1080" w:hanging="720"/>
      </w:pPr>
      <w:rPr>
        <w:rFonts w:hint="default"/>
      </w:rPr>
    </w:lvl>
    <w:lvl w:ilvl="1" w:tplc="D8B403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C5B09B2"/>
    <w:multiLevelType w:val="hybridMultilevel"/>
    <w:tmpl w:val="330EF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E7B1B51"/>
    <w:multiLevelType w:val="hybridMultilevel"/>
    <w:tmpl w:val="529C910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F681D4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0022ABE"/>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7523CF3"/>
    <w:multiLevelType w:val="hybridMultilevel"/>
    <w:tmpl w:val="F98C3100"/>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24">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9A025C3"/>
    <w:multiLevelType w:val="hybridMultilevel"/>
    <w:tmpl w:val="26D892FE"/>
    <w:lvl w:ilvl="0" w:tplc="8A0696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CCA73C0"/>
    <w:multiLevelType w:val="hybridMultilevel"/>
    <w:tmpl w:val="B6E61BBA"/>
    <w:lvl w:ilvl="0" w:tplc="B848244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7B6D79"/>
    <w:multiLevelType w:val="hybridMultilevel"/>
    <w:tmpl w:val="E04A2004"/>
    <w:lvl w:ilvl="0" w:tplc="041A000B">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9">
    <w:nsid w:val="60BE1E9F"/>
    <w:multiLevelType w:val="hybridMultilevel"/>
    <w:tmpl w:val="BEE6078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0A543C3"/>
    <w:multiLevelType w:val="hybridMultilevel"/>
    <w:tmpl w:val="C45480BE"/>
    <w:lvl w:ilvl="0" w:tplc="A0127094">
      <w:numFmt w:val="bullet"/>
      <w:lvlText w:val="-"/>
      <w:lvlJc w:val="left"/>
      <w:pPr>
        <w:ind w:left="720" w:hanging="360"/>
      </w:pPr>
      <w:rPr>
        <w:rFonts w:ascii="Courier New" w:eastAsia="Times New Roman" w:hAnsi="Courier New" w:cs="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26261D5"/>
    <w:multiLevelType w:val="hybridMultilevel"/>
    <w:tmpl w:val="D83AA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94D5CF8"/>
    <w:multiLevelType w:val="hybridMultilevel"/>
    <w:tmpl w:val="E110D274"/>
    <w:lvl w:ilvl="0" w:tplc="69ECFC1E">
      <w:start w:val="1"/>
      <w:numFmt w:val="decimal"/>
      <w:lvlText w:val="%1."/>
      <w:lvlJc w:val="left"/>
      <w:pPr>
        <w:ind w:left="927"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A6B2E3D"/>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25"/>
  </w:num>
  <w:num w:numId="3">
    <w:abstractNumId w:val="27"/>
  </w:num>
  <w:num w:numId="4">
    <w:abstractNumId w:val="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32"/>
  </w:num>
  <w:num w:numId="9">
    <w:abstractNumId w:val="5"/>
  </w:num>
  <w:num w:numId="10">
    <w:abstractNumId w:val="19"/>
  </w:num>
  <w:num w:numId="11">
    <w:abstractNumId w:val="4"/>
  </w:num>
  <w:num w:numId="12">
    <w:abstractNumId w:val="28"/>
  </w:num>
  <w:num w:numId="13">
    <w:abstractNumId w:val="29"/>
  </w:num>
  <w:num w:numId="14">
    <w:abstractNumId w:val="20"/>
  </w:num>
  <w:num w:numId="15">
    <w:abstractNumId w:val="2"/>
  </w:num>
  <w:num w:numId="16">
    <w:abstractNumId w:val="26"/>
  </w:num>
  <w:num w:numId="17">
    <w:abstractNumId w:val="16"/>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 w:numId="22">
    <w:abstractNumId w:val="31"/>
  </w:num>
  <w:num w:numId="23">
    <w:abstractNumId w:val="18"/>
  </w:num>
  <w:num w:numId="24">
    <w:abstractNumId w:val="8"/>
  </w:num>
  <w:num w:numId="25">
    <w:abstractNumId w:val="33"/>
  </w:num>
  <w:num w:numId="26">
    <w:abstractNumId w:val="6"/>
  </w:num>
  <w:num w:numId="27">
    <w:abstractNumId w:val="35"/>
  </w:num>
  <w:num w:numId="28">
    <w:abstractNumId w:val="30"/>
  </w:num>
  <w:num w:numId="29">
    <w:abstractNumId w:val="34"/>
  </w:num>
  <w:num w:numId="30">
    <w:abstractNumId w:val="1"/>
  </w:num>
  <w:num w:numId="31">
    <w:abstractNumId w:val="0"/>
  </w:num>
  <w:num w:numId="32">
    <w:abstractNumId w:val="3"/>
  </w:num>
  <w:num w:numId="33">
    <w:abstractNumId w:val="22"/>
  </w:num>
  <w:num w:numId="34">
    <w:abstractNumId w:val="21"/>
  </w:num>
  <w:num w:numId="35">
    <w:abstractNumId w:val="24"/>
  </w:num>
  <w:num w:numId="36">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A46039"/>
    <w:rsid w:val="0000526E"/>
    <w:rsid w:val="00035515"/>
    <w:rsid w:val="00070DBB"/>
    <w:rsid w:val="000A5DA3"/>
    <w:rsid w:val="00112FE3"/>
    <w:rsid w:val="00117EF9"/>
    <w:rsid w:val="00150243"/>
    <w:rsid w:val="00191134"/>
    <w:rsid w:val="00212348"/>
    <w:rsid w:val="002175CC"/>
    <w:rsid w:val="002924CA"/>
    <w:rsid w:val="002E6CDB"/>
    <w:rsid w:val="00340294"/>
    <w:rsid w:val="00375D4F"/>
    <w:rsid w:val="00391706"/>
    <w:rsid w:val="00393584"/>
    <w:rsid w:val="003A4C17"/>
    <w:rsid w:val="0040552A"/>
    <w:rsid w:val="00512882"/>
    <w:rsid w:val="005A148C"/>
    <w:rsid w:val="005B6A5A"/>
    <w:rsid w:val="005D7568"/>
    <w:rsid w:val="0066102F"/>
    <w:rsid w:val="0069725C"/>
    <w:rsid w:val="006E6179"/>
    <w:rsid w:val="00733499"/>
    <w:rsid w:val="00813214"/>
    <w:rsid w:val="008261A9"/>
    <w:rsid w:val="00836CB0"/>
    <w:rsid w:val="00863147"/>
    <w:rsid w:val="008A4AE4"/>
    <w:rsid w:val="008A4BB1"/>
    <w:rsid w:val="008B5A96"/>
    <w:rsid w:val="008D30BF"/>
    <w:rsid w:val="00905320"/>
    <w:rsid w:val="009243C4"/>
    <w:rsid w:val="00934AA9"/>
    <w:rsid w:val="009514D9"/>
    <w:rsid w:val="00960BF5"/>
    <w:rsid w:val="009A5652"/>
    <w:rsid w:val="00A46039"/>
    <w:rsid w:val="00AA3EEE"/>
    <w:rsid w:val="00AB2DCB"/>
    <w:rsid w:val="00AF0C94"/>
    <w:rsid w:val="00B24B26"/>
    <w:rsid w:val="00B45F06"/>
    <w:rsid w:val="00B4763F"/>
    <w:rsid w:val="00B64D30"/>
    <w:rsid w:val="00BA47C3"/>
    <w:rsid w:val="00C4245A"/>
    <w:rsid w:val="00C91A81"/>
    <w:rsid w:val="00CD37AB"/>
    <w:rsid w:val="00CD50FF"/>
    <w:rsid w:val="00DB7895"/>
    <w:rsid w:val="00E33B2E"/>
    <w:rsid w:val="00F00A59"/>
    <w:rsid w:val="00F37F38"/>
    <w:rsid w:val="00F430F9"/>
    <w:rsid w:val="00F97E9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4763F"/>
    <w:pPr>
      <w:keepNext/>
      <w:jc w:val="center"/>
      <w:outlineLvl w:val="0"/>
    </w:pPr>
    <w:rPr>
      <w:rFonts w:ascii="Arial" w:hAnsi="Arial"/>
      <w:b/>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character" w:styleId="Emphasis">
    <w:name w:val="Emphasis"/>
    <w:basedOn w:val="DefaultParagraphFont"/>
    <w:uiPriority w:val="20"/>
    <w:qFormat/>
    <w:rsid w:val="00905320"/>
    <w:rPr>
      <w:i/>
      <w:iCs/>
    </w:rPr>
  </w:style>
  <w:style w:type="paragraph" w:customStyle="1" w:styleId="Default">
    <w:name w:val="Default"/>
    <w:rsid w:val="0090532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xl41">
    <w:name w:val="xl41"/>
    <w:basedOn w:val="Normal"/>
    <w:rsid w:val="00905320"/>
    <w:pPr>
      <w:spacing w:before="100" w:beforeAutospacing="1" w:after="100" w:afterAutospacing="1"/>
      <w:jc w:val="center"/>
    </w:pPr>
    <w:rPr>
      <w:rFonts w:ascii="Arial" w:hAnsi="Arial" w:cs="Arial"/>
      <w:lang w:eastAsia="hr-HR"/>
    </w:rPr>
  </w:style>
  <w:style w:type="paragraph" w:styleId="NormalWeb">
    <w:name w:val="Normal (Web)"/>
    <w:basedOn w:val="Normal"/>
    <w:rsid w:val="00813214"/>
    <w:pPr>
      <w:spacing w:before="100" w:beforeAutospacing="1" w:after="100" w:afterAutospacing="1"/>
    </w:pPr>
    <w:rPr>
      <w:lang w:eastAsia="hr-HR"/>
    </w:rPr>
  </w:style>
  <w:style w:type="character" w:customStyle="1" w:styleId="Heading1Char">
    <w:name w:val="Heading 1 Char"/>
    <w:basedOn w:val="DefaultParagraphFont"/>
    <w:link w:val="Heading1"/>
    <w:uiPriority w:val="9"/>
    <w:rsid w:val="00B4763F"/>
    <w:rPr>
      <w:rFonts w:ascii="Arial" w:eastAsia="Times New Roman" w:hAnsi="Arial" w:cs="Times New Roman"/>
      <w:b/>
      <w:sz w:val="20"/>
      <w:szCs w:val="20"/>
      <w:lang w:eastAsia="hr-HR"/>
    </w:rPr>
  </w:style>
</w:styles>
</file>

<file path=word/webSettings.xml><?xml version="1.0" encoding="utf-8"?>
<w:webSettings xmlns:r="http://schemas.openxmlformats.org/officeDocument/2006/relationships" xmlns:w="http://schemas.openxmlformats.org/wordprocessingml/2006/main">
  <w:divs>
    <w:div w:id="5413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racac.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94F42"/>
    <w:rsid w:val="000242F6"/>
    <w:rsid w:val="0035458B"/>
    <w:rsid w:val="003C4A89"/>
    <w:rsid w:val="00494F42"/>
    <w:rsid w:val="005B3B92"/>
    <w:rsid w:val="00716877"/>
    <w:rsid w:val="00A81E2B"/>
    <w:rsid w:val="00A8732F"/>
    <w:rsid w:val="00BA3CEA"/>
    <w:rsid w:val="00C3228C"/>
    <w:rsid w:val="00EF78B8"/>
    <w:rsid w:val="00F4664C"/>
    <w:rsid w:val="00F77BC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19788</Words>
  <Characters>112793</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„Službeni glasnik Općine Gračac“                                  broj 6         28. prosinca 2016. godine        Godina: IV</vt:lpstr>
    </vt:vector>
  </TitlesOfParts>
  <Company/>
  <LinksUpToDate>false</LinksUpToDate>
  <CharactersWithSpaces>132317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6         28. prosinca 2016. godine        Godina: IV</dc:title>
  <dc:creator>Korisnik</dc:creator>
  <cp:lastModifiedBy>Korisnik</cp:lastModifiedBy>
  <cp:revision>8</cp:revision>
  <cp:lastPrinted>2016-12-28T09:32:00Z</cp:lastPrinted>
  <dcterms:created xsi:type="dcterms:W3CDTF">2016-12-27T13:55:00Z</dcterms:created>
  <dcterms:modified xsi:type="dcterms:W3CDTF">2016-12-28T11:03:00Z</dcterms:modified>
</cp:coreProperties>
</file>